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8F801" w14:textId="77777777" w:rsidR="005B5E1E" w:rsidRDefault="005B5E1E" w:rsidP="005B5E1E">
      <w:pPr>
        <w:spacing w:after="0" w:line="240" w:lineRule="auto"/>
        <w:jc w:val="center"/>
        <w:rPr>
          <w:rFonts w:ascii="Tw Cen MT" w:eastAsia="Tw Cen MT" w:hAnsi="Tw Cen MT" w:cs="Tw Cen MT"/>
          <w:b/>
          <w:bCs/>
          <w:sz w:val="24"/>
          <w:szCs w:val="24"/>
        </w:rPr>
      </w:pPr>
      <w:r w:rsidRPr="42181CBC">
        <w:rPr>
          <w:rFonts w:ascii="Tw Cen MT" w:eastAsia="Tw Cen MT" w:hAnsi="Tw Cen MT" w:cs="Tw Cen MT"/>
          <w:b/>
          <w:bCs/>
          <w:sz w:val="24"/>
          <w:szCs w:val="24"/>
        </w:rPr>
        <w:t>TESIS DOCTORALES LEÍDAS</w:t>
      </w:r>
    </w:p>
    <w:p w14:paraId="711F0B2A" w14:textId="77777777" w:rsidR="005B5E1E" w:rsidRPr="007B2DC1" w:rsidRDefault="005B5E1E" w:rsidP="005B5E1E">
      <w:pPr>
        <w:spacing w:after="120" w:line="240" w:lineRule="auto"/>
        <w:jc w:val="center"/>
        <w:rPr>
          <w:rFonts w:ascii="Tw Cen MT" w:eastAsia="Tw Cen MT" w:hAnsi="Tw Cen MT" w:cs="Tw Cen MT"/>
          <w:b/>
          <w:bCs/>
          <w:sz w:val="24"/>
          <w:szCs w:val="24"/>
        </w:rPr>
      </w:pPr>
      <w:r w:rsidRPr="42181CBC">
        <w:rPr>
          <w:rFonts w:ascii="Tw Cen MT" w:eastAsia="Tw Cen MT" w:hAnsi="Tw Cen MT" w:cs="Tw Cen MT"/>
          <w:b/>
          <w:bCs/>
          <w:sz w:val="24"/>
          <w:szCs w:val="24"/>
        </w:rPr>
        <w:t>Y CONTRIBUCIONES CIENTÍFICAS DERIVADAS MÁS RELEVANTES</w:t>
      </w:r>
    </w:p>
    <w:p w14:paraId="4EFC2B11" w14:textId="77777777" w:rsidR="005B5E1E" w:rsidRDefault="005B5E1E" w:rsidP="005B5E1E">
      <w:pPr>
        <w:spacing w:after="0" w:line="240" w:lineRule="auto"/>
        <w:jc w:val="center"/>
        <w:rPr>
          <w:rFonts w:ascii="Tw Cen MT" w:eastAsia="Tw Cen MT" w:hAnsi="Tw Cen MT" w:cs="Tw Cen MT"/>
          <w:b/>
          <w:bCs/>
          <w:i/>
          <w:iCs/>
          <w:color w:val="808080" w:themeColor="background1" w:themeShade="80"/>
          <w:sz w:val="24"/>
          <w:szCs w:val="24"/>
        </w:rPr>
      </w:pPr>
      <w:r w:rsidRPr="7032A953">
        <w:rPr>
          <w:rFonts w:ascii="Tw Cen MT" w:eastAsia="Tw Cen MT" w:hAnsi="Tw Cen MT" w:cs="Tw Cen MT"/>
          <w:b/>
          <w:bCs/>
          <w:i/>
          <w:iCs/>
          <w:color w:val="808080" w:themeColor="background1" w:themeShade="80"/>
          <w:sz w:val="24"/>
          <w:szCs w:val="24"/>
        </w:rPr>
        <w:t>PROGRAMA DE DOCTORADO EN COMPETITIVIDAD EMPRESARIAL Y TERRITORIAL, INNOVACIÓN Y SOSTENIBILIDAD (UNIVERSIDAD DE DEUSTO-UNIVERSIDAD P. COMILLAS, ICADE-UNIVERSIDAD RAMON LLUL)</w:t>
      </w:r>
    </w:p>
    <w:p w14:paraId="3B0CF8BA" w14:textId="77777777" w:rsidR="000519BB" w:rsidRPr="007B2DC1" w:rsidRDefault="000519BB" w:rsidP="005B5E1E">
      <w:pPr>
        <w:spacing w:after="0" w:line="240" w:lineRule="auto"/>
        <w:jc w:val="center"/>
        <w:rPr>
          <w:rFonts w:ascii="Tw Cen MT" w:eastAsia="Tw Cen MT" w:hAnsi="Tw Cen MT" w:cs="Tw Cen MT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7BAED155" w14:textId="77777777" w:rsidR="005B5E1E" w:rsidRDefault="005B5E1E" w:rsidP="005B5E1E">
      <w:pPr>
        <w:spacing w:after="0" w:line="240" w:lineRule="auto"/>
        <w:jc w:val="center"/>
        <w:rPr>
          <w:rFonts w:ascii="Tw Cen MT" w:eastAsia="Tw Cen MT" w:hAnsi="Tw Cen MT" w:cs="Tw Cen MT"/>
          <w:b/>
          <w:bCs/>
          <w:i/>
          <w:iCs/>
          <w:color w:val="808080" w:themeColor="background1" w:themeShade="80"/>
          <w:sz w:val="24"/>
          <w:szCs w:val="24"/>
        </w:rPr>
      </w:pPr>
    </w:p>
    <w:p w14:paraId="7CA19AF1" w14:textId="77777777" w:rsidR="005B5E1E" w:rsidRDefault="005B5E1E" w:rsidP="009C76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w Cen MT" w:eastAsia="Tw Cen MT" w:hAnsi="Tw Cen MT" w:cs="Tw Cen MT"/>
          <w:b/>
          <w:bCs/>
          <w:sz w:val="32"/>
          <w:szCs w:val="32"/>
        </w:rPr>
      </w:pPr>
      <w:r w:rsidRPr="6EAA25B4">
        <w:rPr>
          <w:rFonts w:ascii="Tw Cen MT" w:eastAsia="Tw Cen MT" w:hAnsi="Tw Cen MT" w:cs="Tw Cen MT"/>
          <w:b/>
          <w:bCs/>
          <w:sz w:val="32"/>
          <w:szCs w:val="32"/>
        </w:rPr>
        <w:t>DEFENDIDAS EN UNIVERSIDAD PONTIFICIA COMILLAS</w:t>
      </w:r>
    </w:p>
    <w:p w14:paraId="4806E0DF" w14:textId="3F6E7967" w:rsidR="6EAA25B4" w:rsidRPr="000C4029" w:rsidRDefault="6EAA25B4" w:rsidP="1B13377F">
      <w:pPr>
        <w:jc w:val="both"/>
        <w:rPr>
          <w:rFonts w:ascii="Arial" w:eastAsia="Arial" w:hAnsi="Arial" w:cs="Arial"/>
          <w:color w:val="222222"/>
          <w:sz w:val="19"/>
          <w:szCs w:val="19"/>
        </w:rPr>
      </w:pPr>
    </w:p>
    <w:p w14:paraId="69F63F26" w14:textId="2C2CEAAD" w:rsidR="481D4D2C" w:rsidRDefault="481D4D2C" w:rsidP="1B13377F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1B13377F">
        <w:rPr>
          <w:rFonts w:ascii="Tw Cen MT" w:eastAsia="Tw Cen MT" w:hAnsi="Tw Cen MT" w:cs="Tw Cen MT"/>
          <w:color w:val="000000" w:themeColor="text1"/>
        </w:rPr>
        <w:t xml:space="preserve"> Fernández de Bilbao</w:t>
      </w:r>
      <w:r w:rsidR="64EBCC1A" w:rsidRPr="1B13377F">
        <w:rPr>
          <w:rFonts w:ascii="Tw Cen MT" w:eastAsia="Tw Cen MT" w:hAnsi="Tw Cen MT" w:cs="Tw Cen MT"/>
          <w:color w:val="000000" w:themeColor="text1"/>
        </w:rPr>
        <w:t xml:space="preserve"> Ortega</w:t>
      </w:r>
      <w:r w:rsidRPr="1B13377F">
        <w:rPr>
          <w:rFonts w:ascii="Tw Cen MT" w:eastAsia="Tw Cen MT" w:hAnsi="Tw Cen MT" w:cs="Tw Cen MT"/>
          <w:color w:val="000000" w:themeColor="text1"/>
        </w:rPr>
        <w:t xml:space="preserve">, </w:t>
      </w:r>
      <w:r w:rsidR="362DFF37" w:rsidRPr="1B13377F">
        <w:rPr>
          <w:rFonts w:ascii="Tw Cen MT" w:eastAsia="Tw Cen MT" w:hAnsi="Tw Cen MT" w:cs="Tw Cen MT"/>
          <w:color w:val="000000" w:themeColor="text1"/>
        </w:rPr>
        <w:t>José</w:t>
      </w:r>
      <w:r w:rsidRPr="1B13377F">
        <w:rPr>
          <w:rFonts w:ascii="Tw Cen MT" w:eastAsia="Tw Cen MT" w:hAnsi="Tw Cen MT" w:cs="Tw Cen MT"/>
          <w:color w:val="000000" w:themeColor="text1"/>
        </w:rPr>
        <w:t xml:space="preserve"> Miguel</w:t>
      </w:r>
    </w:p>
    <w:p w14:paraId="15F13A4B" w14:textId="64B4C506" w:rsidR="481D4D2C" w:rsidRDefault="481D4D2C" w:rsidP="1B13377F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1B13377F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1B13377F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1B13377F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1B13377F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1B13377F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614422E6" w:rsidRPr="1B13377F">
        <w:rPr>
          <w:rFonts w:ascii="Tw Cen MT" w:eastAsia="Tw Cen MT" w:hAnsi="Tw Cen MT" w:cs="Tw Cen MT"/>
          <w:color w:val="000000" w:themeColor="text1"/>
          <w:lang w:val="en-US"/>
        </w:rPr>
        <w:t>Accounting for wrongdoing: The financial consequences of bank misconduc</w:t>
      </w:r>
      <w:r w:rsidR="03E46C3B" w:rsidRPr="1B13377F">
        <w:rPr>
          <w:rFonts w:ascii="Tw Cen MT" w:eastAsia="Tw Cen MT" w:hAnsi="Tw Cen MT" w:cs="Tw Cen MT"/>
          <w:color w:val="000000" w:themeColor="text1"/>
          <w:lang w:val="en-US"/>
        </w:rPr>
        <w:t>t</w:t>
      </w:r>
    </w:p>
    <w:p w14:paraId="2DB50E57" w14:textId="64B838C6" w:rsidR="481D4D2C" w:rsidRDefault="481D4D2C" w:rsidP="1B13377F">
      <w:pPr>
        <w:jc w:val="both"/>
        <w:rPr>
          <w:rFonts w:ascii="Tw Cen MT" w:eastAsia="Tw Cen MT" w:hAnsi="Tw Cen MT" w:cs="Tw Cen MT"/>
          <w:color w:val="000000" w:themeColor="text1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>Director/es</w:t>
      </w:r>
      <w:r w:rsidRPr="1B13377F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:  </w:t>
      </w:r>
      <w:r w:rsidRPr="1B13377F">
        <w:rPr>
          <w:rFonts w:ascii="Tw Cen MT" w:eastAsia="Tw Cen MT" w:hAnsi="Tw Cen MT" w:cs="Tw Cen MT"/>
          <w:color w:val="000000" w:themeColor="text1"/>
        </w:rPr>
        <w:t>Isabel Figuerola-Ferretti</w:t>
      </w:r>
    </w:p>
    <w:p w14:paraId="175C6537" w14:textId="0A046177" w:rsidR="481D4D2C" w:rsidRDefault="481D4D2C" w:rsidP="1B13377F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0F8B175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0F8B1750">
        <w:rPr>
          <w:rFonts w:ascii="Tw Cen MT" w:eastAsia="Tw Cen MT" w:hAnsi="Tw Cen MT" w:cs="Tw Cen MT"/>
          <w:color w:val="000000" w:themeColor="text1"/>
          <w:lang w:val="es"/>
        </w:rPr>
        <w:t>1</w:t>
      </w:r>
      <w:r w:rsidR="235A0ABE" w:rsidRPr="0F8B1750">
        <w:rPr>
          <w:rFonts w:ascii="Tw Cen MT" w:eastAsia="Tw Cen MT" w:hAnsi="Tw Cen MT" w:cs="Tw Cen MT"/>
          <w:color w:val="000000" w:themeColor="text1"/>
          <w:lang w:val="es"/>
        </w:rPr>
        <w:t>6</w:t>
      </w:r>
      <w:r w:rsidRPr="0F8B1750">
        <w:rPr>
          <w:rFonts w:ascii="Tw Cen MT" w:eastAsia="Tw Cen MT" w:hAnsi="Tw Cen MT" w:cs="Tw Cen MT"/>
          <w:b/>
          <w:bCs/>
          <w:color w:val="000000" w:themeColor="text1"/>
          <w:lang w:val="es"/>
        </w:rPr>
        <w:t>/</w:t>
      </w:r>
      <w:r w:rsidRPr="0F8B1750">
        <w:rPr>
          <w:rFonts w:ascii="Tw Cen MT" w:eastAsia="Tw Cen MT" w:hAnsi="Tw Cen MT" w:cs="Tw Cen MT"/>
          <w:color w:val="000000" w:themeColor="text1"/>
          <w:lang w:val="es"/>
        </w:rPr>
        <w:t>12/2025</w:t>
      </w:r>
    </w:p>
    <w:p w14:paraId="1589795C" w14:textId="7D5B0897" w:rsidR="481D4D2C" w:rsidRDefault="481D4D2C" w:rsidP="1B13377F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Pr="1B13377F">
        <w:rPr>
          <w:rFonts w:ascii="Tw Cen MT" w:eastAsia="Tw Cen MT" w:hAnsi="Tw Cen MT" w:cs="Tw Cen MT"/>
          <w:color w:val="000000" w:themeColor="text1"/>
        </w:rPr>
        <w:t xml:space="preserve">Universidad Pontificia Comillas. </w:t>
      </w:r>
    </w:p>
    <w:p w14:paraId="6DDCC3AD" w14:textId="3637599B" w:rsidR="481D4D2C" w:rsidRDefault="481D4D2C" w:rsidP="1B13377F">
      <w:pPr>
        <w:spacing w:line="240" w:lineRule="exact"/>
        <w:ind w:left="708"/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0CF32B1A" w14:textId="703C1E58" w:rsidR="0E8C016D" w:rsidRDefault="0E8C016D" w:rsidP="1B13377F">
      <w:pPr>
        <w:ind w:left="708"/>
        <w:jc w:val="both"/>
        <w:rPr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color w:val="222222"/>
          <w:sz w:val="19"/>
          <w:szCs w:val="19"/>
          <w:lang w:val="pt-PT"/>
        </w:rPr>
        <w:t xml:space="preserve">de Bilbao, J. F., Figuerola-Ferretti, I. C., Paraskevopoulos, I., &amp; Santos, Á. (2025). </w:t>
      </w:r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Accounting for wrongdoing. The financial consequences of bank misconduct. </w:t>
      </w:r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Journal of Accounting and Public Policy</w:t>
      </w:r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</w:t>
      </w:r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51</w:t>
      </w:r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107317. </w:t>
      </w:r>
      <w:r w:rsidRPr="1B13377F">
        <w:rPr>
          <w:rFonts w:ascii="Tw Cen MT" w:eastAsia="Tw Cen MT" w:hAnsi="Tw Cen MT" w:cs="Tw Cen MT"/>
          <w:color w:val="222222"/>
          <w:sz w:val="19"/>
          <w:szCs w:val="19"/>
        </w:rPr>
        <w:t>(JCR2024Q1)</w:t>
      </w:r>
    </w:p>
    <w:p w14:paraId="114261E6" w14:textId="025286E6" w:rsidR="1B13377F" w:rsidRDefault="1B13377F" w:rsidP="1B13377F">
      <w:pPr>
        <w:ind w:left="708"/>
        <w:jc w:val="both"/>
        <w:rPr>
          <w:rFonts w:ascii="Tw Cen MT" w:eastAsia="Tw Cen MT" w:hAnsi="Tw Cen MT" w:cs="Tw Cen MT"/>
          <w:color w:val="222222"/>
          <w:sz w:val="19"/>
          <w:szCs w:val="19"/>
        </w:rPr>
      </w:pPr>
    </w:p>
    <w:p w14:paraId="00AE0923" w14:textId="0355BC0A" w:rsidR="612336E6" w:rsidRDefault="612336E6" w:rsidP="1B13377F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1B13377F">
        <w:rPr>
          <w:rFonts w:ascii="Tw Cen MT" w:eastAsia="Tw Cen MT" w:hAnsi="Tw Cen MT" w:cs="Tw Cen MT"/>
          <w:color w:val="000000" w:themeColor="text1"/>
        </w:rPr>
        <w:t xml:space="preserve"> Hernán</w:t>
      </w:r>
      <w:r w:rsidR="6FE21433" w:rsidRPr="1B13377F">
        <w:rPr>
          <w:rFonts w:ascii="Tw Cen MT" w:eastAsia="Tw Cen MT" w:hAnsi="Tw Cen MT" w:cs="Tw Cen MT"/>
          <w:color w:val="000000" w:themeColor="text1"/>
        </w:rPr>
        <w:t xml:space="preserve"> Ortega</w:t>
      </w:r>
      <w:r w:rsidRPr="1B13377F">
        <w:rPr>
          <w:rFonts w:ascii="Tw Cen MT" w:eastAsia="Tw Cen MT" w:hAnsi="Tw Cen MT" w:cs="Tw Cen MT"/>
          <w:color w:val="000000" w:themeColor="text1"/>
        </w:rPr>
        <w:t>, Ramón</w:t>
      </w:r>
    </w:p>
    <w:p w14:paraId="67899481" w14:textId="20AC4FE9" w:rsidR="612336E6" w:rsidRPr="000C4029" w:rsidRDefault="612336E6" w:rsidP="1B13377F">
      <w:pPr>
        <w:jc w:val="both"/>
        <w:rPr>
          <w:rFonts w:ascii="Tw Cen MT" w:eastAsia="Tw Cen MT" w:hAnsi="Tw Cen MT" w:cs="Tw Cen MT"/>
          <w:color w:val="000000" w:themeColor="text1"/>
        </w:rPr>
      </w:pPr>
      <w:r w:rsidRPr="000C4029">
        <w:rPr>
          <w:rFonts w:ascii="Tw Cen MT" w:eastAsia="Tw Cen MT" w:hAnsi="Tw Cen MT" w:cs="Tw Cen MT"/>
          <w:b/>
          <w:bCs/>
          <w:color w:val="000000" w:themeColor="text1"/>
        </w:rPr>
        <w:t>Título de la tesis:</w:t>
      </w:r>
      <w:r w:rsidRPr="000C402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5142D23" w:rsidRPr="000C4029">
        <w:rPr>
          <w:rFonts w:ascii="Tw Cen MT" w:eastAsia="Tw Cen MT" w:hAnsi="Tw Cen MT" w:cs="Tw Cen MT"/>
          <w:color w:val="000000" w:themeColor="text1"/>
        </w:rPr>
        <w:t>BEHAVIORAL FINANCE: Diagnóstico y evaluación de la disciplina durante el período 2000-2020</w:t>
      </w:r>
    </w:p>
    <w:p w14:paraId="1938200B" w14:textId="0D31F204" w:rsidR="612336E6" w:rsidRPr="000C4029" w:rsidRDefault="00F914F6" w:rsidP="1B13377F">
      <w:pPr>
        <w:jc w:val="both"/>
        <w:rPr>
          <w:rFonts w:ascii="Tw Cen MT" w:eastAsia="Tw Cen MT" w:hAnsi="Tw Cen MT" w:cs="Tw Cen MT"/>
          <w:color w:val="EE0000"/>
        </w:rPr>
      </w:pPr>
      <w:hyperlink r:id="rId8" w:history="1">
        <w:r w:rsidRPr="000C4029">
          <w:rPr>
            <w:rStyle w:val="Hipervnculo"/>
            <w:rFonts w:ascii="Tw Cen MT" w:eastAsia="Tw Cen MT" w:hAnsi="Tw Cen MT" w:cs="Tw Cen MT"/>
          </w:rPr>
          <w:t>http://hdl.handle.net/11531/107807</w:t>
        </w:r>
      </w:hyperlink>
    </w:p>
    <w:p w14:paraId="66EF9EA7" w14:textId="5EDFE960" w:rsidR="612336E6" w:rsidRDefault="612336E6" w:rsidP="1B13377F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>Director/es</w:t>
      </w:r>
      <w:r w:rsidRPr="1B13377F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:  </w:t>
      </w:r>
      <w:r w:rsidRPr="1B13377F">
        <w:rPr>
          <w:rFonts w:ascii="Tw Cen MT" w:eastAsia="Tw Cen MT" w:hAnsi="Tw Cen MT" w:cs="Tw Cen MT"/>
          <w:color w:val="000000" w:themeColor="text1"/>
        </w:rPr>
        <w:t>Teresa Corzo</w:t>
      </w:r>
    </w:p>
    <w:p w14:paraId="7CFE93C1" w14:textId="33109CEB" w:rsidR="612336E6" w:rsidRDefault="612336E6" w:rsidP="1B13377F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06C21F29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751D304A" w:rsidRPr="06C21F29">
        <w:rPr>
          <w:rFonts w:ascii="Tw Cen MT" w:eastAsia="Tw Cen MT" w:hAnsi="Tw Cen MT" w:cs="Tw Cen MT"/>
          <w:color w:val="000000" w:themeColor="text1"/>
          <w:lang w:val="es"/>
        </w:rPr>
        <w:t>3</w:t>
      </w:r>
      <w:r w:rsidRPr="06C21F29">
        <w:rPr>
          <w:rFonts w:ascii="Tw Cen MT" w:eastAsia="Tw Cen MT" w:hAnsi="Tw Cen MT" w:cs="Tw Cen MT"/>
          <w:b/>
          <w:bCs/>
          <w:color w:val="000000" w:themeColor="text1"/>
          <w:lang w:val="es"/>
        </w:rPr>
        <w:t>/</w:t>
      </w:r>
      <w:r w:rsidRPr="06C21F29">
        <w:rPr>
          <w:rFonts w:ascii="Tw Cen MT" w:eastAsia="Tw Cen MT" w:hAnsi="Tw Cen MT" w:cs="Tw Cen MT"/>
          <w:color w:val="000000" w:themeColor="text1"/>
          <w:lang w:val="es"/>
        </w:rPr>
        <w:t>12/2025</w:t>
      </w:r>
    </w:p>
    <w:p w14:paraId="7359D887" w14:textId="0156A7BD" w:rsidR="612336E6" w:rsidRDefault="612336E6" w:rsidP="1B13377F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Pr="1B13377F">
        <w:rPr>
          <w:rFonts w:ascii="Tw Cen MT" w:eastAsia="Tw Cen MT" w:hAnsi="Tw Cen MT" w:cs="Tw Cen MT"/>
          <w:color w:val="000000" w:themeColor="text1"/>
        </w:rPr>
        <w:t>Unive</w:t>
      </w:r>
      <w:r w:rsidR="002B29DF" w:rsidRPr="1B13377F">
        <w:rPr>
          <w:rFonts w:ascii="Tw Cen MT" w:eastAsia="Tw Cen MT" w:hAnsi="Tw Cen MT" w:cs="Tw Cen MT"/>
          <w:color w:val="000000" w:themeColor="text1"/>
        </w:rPr>
        <w:t>r</w:t>
      </w:r>
      <w:r w:rsidRPr="1B13377F">
        <w:rPr>
          <w:rFonts w:ascii="Tw Cen MT" w:eastAsia="Tw Cen MT" w:hAnsi="Tw Cen MT" w:cs="Tw Cen MT"/>
          <w:color w:val="000000" w:themeColor="text1"/>
        </w:rPr>
        <w:t xml:space="preserve">sidad Pontificia Comillas. </w:t>
      </w:r>
    </w:p>
    <w:p w14:paraId="7052DDB9" w14:textId="3637599B" w:rsidR="612336E6" w:rsidRDefault="612336E6" w:rsidP="1B13377F">
      <w:pPr>
        <w:spacing w:line="240" w:lineRule="exact"/>
        <w:ind w:left="708"/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2F3A120C" w14:textId="6C6401AF" w:rsidR="612336E6" w:rsidRDefault="612336E6" w:rsidP="1B13377F">
      <w:pPr>
        <w:spacing w:line="240" w:lineRule="exact"/>
        <w:ind w:left="708"/>
        <w:jc w:val="both"/>
        <w:rPr>
          <w:rFonts w:ascii="Tw Cen MT" w:eastAsia="Tw Cen MT" w:hAnsi="Tw Cen MT" w:cs="Tw Cen MT"/>
          <w:lang w:val="en-US"/>
        </w:rPr>
      </w:pPr>
      <w:r w:rsidRPr="000C4029">
        <w:rPr>
          <w:rFonts w:ascii="Tw Cen MT" w:eastAsia="Tw Cen MT" w:hAnsi="Tw Cen MT" w:cs="Tw Cen MT"/>
          <w:color w:val="222222"/>
          <w:sz w:val="19"/>
          <w:szCs w:val="19"/>
        </w:rPr>
        <w:t xml:space="preserve">Corzo, T., Hernán, R., &amp; Pedrosa, G. (2024). </w:t>
      </w:r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Behavioral finance in a hundred keywords. </w:t>
      </w:r>
      <w:proofErr w:type="spellStart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Heliyon</w:t>
      </w:r>
      <w:proofErr w:type="spellEnd"/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</w:t>
      </w:r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10</w:t>
      </w:r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(16). (JCR2024Q2)</w:t>
      </w:r>
    </w:p>
    <w:p w14:paraId="78DA58B4" w14:textId="70A525EB" w:rsidR="1B13377F" w:rsidRPr="000C4029" w:rsidRDefault="1B13377F" w:rsidP="1B13377F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n-US"/>
        </w:rPr>
      </w:pPr>
    </w:p>
    <w:p w14:paraId="4DC74679" w14:textId="5D099C88" w:rsidR="04DAB439" w:rsidRPr="000C4029" w:rsidRDefault="04DAB439" w:rsidP="6EAA25B4">
      <w:pPr>
        <w:jc w:val="both"/>
        <w:rPr>
          <w:rFonts w:ascii="Tw Cen MT" w:eastAsia="Tw Cen MT" w:hAnsi="Tw Cen MT" w:cs="Tw Cen MT"/>
          <w:color w:val="222222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Apellidos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y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nombre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del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doctorando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Bobillo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Carballo, Elvira</w:t>
      </w:r>
    </w:p>
    <w:p w14:paraId="4098C56C" w14:textId="453DF2B0" w:rsidR="04DAB439" w:rsidRDefault="04DAB439" w:rsidP="10938AA6">
      <w:pPr>
        <w:jc w:val="both"/>
        <w:rPr>
          <w:rFonts w:ascii="Tw Cen MT" w:eastAsia="Tw Cen MT" w:hAnsi="Tw Cen MT" w:cs="Tw Cen MT"/>
          <w:lang w:val="en-US"/>
        </w:rPr>
      </w:pPr>
      <w:proofErr w:type="spellStart"/>
      <w:r w:rsidRPr="10938AA6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10938AA6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10938AA6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10938AA6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10938AA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69381D5D" w:rsidRPr="10938AA6">
        <w:rPr>
          <w:rFonts w:ascii="Tw Cen MT" w:eastAsia="Tw Cen MT" w:hAnsi="Tw Cen MT" w:cs="Tw Cen MT"/>
          <w:color w:val="000000" w:themeColor="text1"/>
          <w:lang w:val="en-US"/>
        </w:rPr>
        <w:t>The Trade Finance Gap: Why Credit Risk Mitigants are not Applied</w:t>
      </w:r>
    </w:p>
    <w:p w14:paraId="58541D2D" w14:textId="543952B6" w:rsidR="04DAB439" w:rsidRDefault="04DAB439" w:rsidP="6EAA25B4">
      <w:p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</w:rPr>
        <w:t>Director/es</w:t>
      </w:r>
      <w:r w:rsidRPr="6EAA25B4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:  </w:t>
      </w:r>
      <w:r w:rsidRPr="6EAA25B4">
        <w:rPr>
          <w:rFonts w:ascii="Tw Cen MT" w:eastAsia="Tw Cen MT" w:hAnsi="Tw Cen MT" w:cs="Tw Cen MT"/>
          <w:color w:val="000000" w:themeColor="text1"/>
          <w:sz w:val="24"/>
          <w:szCs w:val="24"/>
        </w:rPr>
        <w:t>Alfredo Arahuetes</w:t>
      </w:r>
    </w:p>
    <w:p w14:paraId="24D0B378" w14:textId="5003D721" w:rsidR="04DAB439" w:rsidRDefault="04DAB439" w:rsidP="6EAA25B4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6EAA25B4">
        <w:rPr>
          <w:rFonts w:ascii="Tw Cen MT" w:eastAsia="Tw Cen MT" w:hAnsi="Tw Cen MT" w:cs="Tw Cen MT"/>
          <w:color w:val="000000" w:themeColor="text1"/>
          <w:lang w:val="es"/>
        </w:rPr>
        <w:t>17/11/2025</w:t>
      </w:r>
    </w:p>
    <w:p w14:paraId="6D2F2AC8" w14:textId="13331415" w:rsidR="04DAB439" w:rsidRDefault="04DAB439" w:rsidP="6EAA25B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Pr="1B13377F">
        <w:rPr>
          <w:rFonts w:ascii="Tw Cen MT" w:eastAsia="Tw Cen MT" w:hAnsi="Tw Cen MT" w:cs="Tw Cen MT"/>
          <w:color w:val="000000" w:themeColor="text1"/>
        </w:rPr>
        <w:t>Unive</w:t>
      </w:r>
      <w:r w:rsidR="3610A7F4" w:rsidRPr="1B13377F">
        <w:rPr>
          <w:rFonts w:ascii="Tw Cen MT" w:eastAsia="Tw Cen MT" w:hAnsi="Tw Cen MT" w:cs="Tw Cen MT"/>
          <w:color w:val="000000" w:themeColor="text1"/>
        </w:rPr>
        <w:t>r</w:t>
      </w:r>
      <w:r w:rsidRPr="1B13377F">
        <w:rPr>
          <w:rFonts w:ascii="Tw Cen MT" w:eastAsia="Tw Cen MT" w:hAnsi="Tw Cen MT" w:cs="Tw Cen MT"/>
          <w:color w:val="000000" w:themeColor="text1"/>
        </w:rPr>
        <w:t>sidad Pontificia Comillas. Mención Internacional</w:t>
      </w:r>
    </w:p>
    <w:p w14:paraId="3CF99935" w14:textId="3637599B" w:rsidR="04DAB439" w:rsidRDefault="04DAB439" w:rsidP="6EAA25B4">
      <w:pPr>
        <w:spacing w:line="240" w:lineRule="exact"/>
        <w:ind w:left="708"/>
        <w:jc w:val="both"/>
        <w:rPr>
          <w:rFonts w:ascii="Tw Cen MT" w:eastAsia="Tw Cen MT" w:hAnsi="Tw Cen MT" w:cs="Tw Cen MT"/>
          <w:color w:val="000000" w:themeColor="text1"/>
          <w:sz w:val="20"/>
          <w:szCs w:val="20"/>
          <w:lang w:val="es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263C630B" w14:textId="7DEB3D54" w:rsidR="35E10F1C" w:rsidRPr="000C4029" w:rsidRDefault="35E10F1C" w:rsidP="6EAA25B4">
      <w:pPr>
        <w:ind w:left="708"/>
        <w:jc w:val="both"/>
        <w:rPr>
          <w:rFonts w:ascii="Tw Cen MT" w:eastAsia="Tw Cen MT" w:hAnsi="Tw Cen MT" w:cs="Tw Cen MT"/>
          <w:color w:val="222222"/>
          <w:sz w:val="20"/>
          <w:szCs w:val="20"/>
        </w:rPr>
      </w:pPr>
      <w:r w:rsidRPr="000C4029">
        <w:rPr>
          <w:rFonts w:ascii="Tw Cen MT" w:eastAsia="Tw Cen MT" w:hAnsi="Tw Cen MT" w:cs="Tw Cen MT"/>
          <w:color w:val="222222"/>
          <w:sz w:val="20"/>
          <w:szCs w:val="20"/>
        </w:rPr>
        <w:t xml:space="preserve">Bobillo‐Carballo, E., &amp; </w:t>
      </w:r>
      <w:proofErr w:type="spellStart"/>
      <w:r w:rsidRPr="000C4029">
        <w:rPr>
          <w:rFonts w:ascii="Tw Cen MT" w:eastAsia="Tw Cen MT" w:hAnsi="Tw Cen MT" w:cs="Tw Cen MT"/>
          <w:color w:val="222222"/>
          <w:sz w:val="20"/>
          <w:szCs w:val="20"/>
        </w:rPr>
        <w:t>Arahuetes</w:t>
      </w:r>
      <w:proofErr w:type="spellEnd"/>
      <w:r w:rsidRPr="000C4029">
        <w:rPr>
          <w:rFonts w:ascii="Tw Cen MT" w:eastAsia="Tw Cen MT" w:hAnsi="Tw Cen MT" w:cs="Tw Cen MT"/>
          <w:color w:val="222222"/>
          <w:sz w:val="20"/>
          <w:szCs w:val="20"/>
        </w:rPr>
        <w:t xml:space="preserve"> García, A. (2025). </w:t>
      </w:r>
      <w:r w:rsidRPr="1B13377F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 xml:space="preserve">Trade Finance Gap: Why Credit Risk Mitigants Are Not Applied. </w:t>
      </w:r>
      <w:r w:rsidRPr="000C4029">
        <w:rPr>
          <w:rFonts w:ascii="Tw Cen MT" w:eastAsia="Tw Cen MT" w:hAnsi="Tw Cen MT" w:cs="Tw Cen MT"/>
          <w:i/>
          <w:iCs/>
          <w:color w:val="222222"/>
          <w:sz w:val="20"/>
          <w:szCs w:val="20"/>
        </w:rPr>
        <w:t>Global Policy</w:t>
      </w:r>
      <w:r w:rsidRPr="000C4029">
        <w:rPr>
          <w:rFonts w:ascii="Tw Cen MT" w:eastAsia="Tw Cen MT" w:hAnsi="Tw Cen MT" w:cs="Tw Cen MT"/>
          <w:color w:val="222222"/>
          <w:sz w:val="20"/>
          <w:szCs w:val="20"/>
        </w:rPr>
        <w:t>.</w:t>
      </w:r>
      <w:r w:rsidR="00D123B4" w:rsidRPr="000C4029">
        <w:rPr>
          <w:rFonts w:ascii="Tw Cen MT" w:eastAsia="Tw Cen MT" w:hAnsi="Tw Cen MT" w:cs="Tw Cen MT"/>
          <w:color w:val="222222"/>
          <w:sz w:val="20"/>
          <w:szCs w:val="20"/>
        </w:rPr>
        <w:t xml:space="preserve"> (JCR2024Q2)</w:t>
      </w:r>
    </w:p>
    <w:p w14:paraId="3F6AEA8A" w14:textId="6DE95054" w:rsidR="1B13377F" w:rsidRDefault="1B13377F" w:rsidP="1B13377F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37C9CE27" w14:textId="6220490F" w:rsidR="6986B1CF" w:rsidRDefault="6986B1CF" w:rsidP="6EAA25B4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6EAA25B4">
        <w:rPr>
          <w:rFonts w:ascii="Tw Cen MT" w:eastAsia="Tw Cen MT" w:hAnsi="Tw Cen MT" w:cs="Tw Cen MT"/>
          <w:color w:val="000000" w:themeColor="text1"/>
        </w:rPr>
        <w:t xml:space="preserve"> Vasquez del Solar, Mónica</w:t>
      </w:r>
    </w:p>
    <w:p w14:paraId="7F741D98" w14:textId="2E489A95" w:rsidR="6986B1CF" w:rsidRDefault="6986B1CF" w:rsidP="6EAA25B4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6EAA25B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6EAA25B4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6EAA25B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6EAA25B4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="3047F756" w:rsidRPr="6EAA25B4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="3047F756" w:rsidRPr="6EAA25B4">
        <w:rPr>
          <w:rFonts w:ascii="Tw Cen MT" w:eastAsia="Tw Cen MT" w:hAnsi="Tw Cen MT" w:cs="Tw Cen MT"/>
          <w:color w:val="000000" w:themeColor="text1"/>
          <w:lang w:val="en-US"/>
        </w:rPr>
        <w:t>Navigating Institutional Complexity: Social Enterprises as Embedded Agents of Systemic Change</w:t>
      </w:r>
    </w:p>
    <w:p w14:paraId="747D0C61" w14:textId="42F9E49A" w:rsidR="6986B1CF" w:rsidRDefault="6986B1CF" w:rsidP="6EAA25B4">
      <w:p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</w:rPr>
        <w:t>Director/es</w:t>
      </w:r>
      <w:r w:rsidRPr="6EAA25B4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:  </w:t>
      </w:r>
      <w:r w:rsidR="4845F017" w:rsidRPr="6EAA25B4">
        <w:rPr>
          <w:rFonts w:ascii="Tw Cen MT" w:eastAsia="Tw Cen MT" w:hAnsi="Tw Cen MT" w:cs="Tw Cen MT"/>
          <w:color w:val="000000" w:themeColor="text1"/>
          <w:sz w:val="24"/>
          <w:szCs w:val="24"/>
        </w:rPr>
        <w:t>Amparo Merino</w:t>
      </w:r>
    </w:p>
    <w:p w14:paraId="261A8E21" w14:textId="5A3C56FE" w:rsidR="6986B1CF" w:rsidRDefault="6986B1CF" w:rsidP="6EAA25B4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246365F7" w:rsidRPr="6EAA25B4">
        <w:rPr>
          <w:rFonts w:ascii="Tw Cen MT" w:eastAsia="Tw Cen MT" w:hAnsi="Tw Cen MT" w:cs="Tw Cen MT"/>
          <w:color w:val="000000" w:themeColor="text1"/>
          <w:lang w:val="es"/>
        </w:rPr>
        <w:t>14</w:t>
      </w:r>
      <w:r w:rsidRPr="6EAA25B4">
        <w:rPr>
          <w:rFonts w:ascii="Tw Cen MT" w:eastAsia="Tw Cen MT" w:hAnsi="Tw Cen MT" w:cs="Tw Cen MT"/>
          <w:color w:val="000000" w:themeColor="text1"/>
          <w:lang w:val="es"/>
        </w:rPr>
        <w:t>/1</w:t>
      </w:r>
      <w:r w:rsidR="5A467FA7" w:rsidRPr="6EAA25B4">
        <w:rPr>
          <w:rFonts w:ascii="Tw Cen MT" w:eastAsia="Tw Cen MT" w:hAnsi="Tw Cen MT" w:cs="Tw Cen MT"/>
          <w:color w:val="000000" w:themeColor="text1"/>
          <w:lang w:val="es"/>
        </w:rPr>
        <w:t>1</w:t>
      </w:r>
      <w:r w:rsidRPr="6EAA25B4">
        <w:rPr>
          <w:rFonts w:ascii="Tw Cen MT" w:eastAsia="Tw Cen MT" w:hAnsi="Tw Cen MT" w:cs="Tw Cen MT"/>
          <w:color w:val="000000" w:themeColor="text1"/>
          <w:lang w:val="es"/>
        </w:rPr>
        <w:t>/2025</w:t>
      </w:r>
    </w:p>
    <w:p w14:paraId="33F7A44B" w14:textId="7A04262A" w:rsidR="6986B1CF" w:rsidRDefault="6986B1CF" w:rsidP="6EAA25B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B13377F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="508E225D" w:rsidRPr="1B13377F">
        <w:rPr>
          <w:rFonts w:ascii="Tw Cen MT" w:eastAsia="Tw Cen MT" w:hAnsi="Tw Cen MT" w:cs="Tw Cen MT"/>
          <w:color w:val="000000" w:themeColor="text1"/>
        </w:rPr>
        <w:t>Unive</w:t>
      </w:r>
      <w:r w:rsidR="1D014A03" w:rsidRPr="1B13377F">
        <w:rPr>
          <w:rFonts w:ascii="Tw Cen MT" w:eastAsia="Tw Cen MT" w:hAnsi="Tw Cen MT" w:cs="Tw Cen MT"/>
          <w:color w:val="000000" w:themeColor="text1"/>
        </w:rPr>
        <w:t>r</w:t>
      </w:r>
      <w:r w:rsidR="508E225D" w:rsidRPr="1B13377F">
        <w:rPr>
          <w:rFonts w:ascii="Tw Cen MT" w:eastAsia="Tw Cen MT" w:hAnsi="Tw Cen MT" w:cs="Tw Cen MT"/>
          <w:color w:val="000000" w:themeColor="text1"/>
        </w:rPr>
        <w:t>sidad Pontificia Comillas. Mención Internacional</w:t>
      </w:r>
    </w:p>
    <w:p w14:paraId="46847FB6" w14:textId="3637599B" w:rsidR="6986B1CF" w:rsidRDefault="6986B1CF" w:rsidP="6EAA25B4">
      <w:pPr>
        <w:spacing w:line="240" w:lineRule="exact"/>
        <w:ind w:left="708"/>
        <w:jc w:val="both"/>
        <w:rPr>
          <w:rFonts w:ascii="Tw Cen MT" w:eastAsia="Tw Cen MT" w:hAnsi="Tw Cen MT" w:cs="Tw Cen MT"/>
          <w:color w:val="000000" w:themeColor="text1"/>
          <w:sz w:val="28"/>
          <w:szCs w:val="28"/>
          <w:lang w:val="es"/>
        </w:rPr>
      </w:pPr>
      <w:r w:rsidRPr="6EAA25B4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2262B49B" w14:textId="349BD79B" w:rsidR="0CABC7BE" w:rsidRDefault="0CABC7BE" w:rsidP="6EAA25B4">
      <w:pPr>
        <w:ind w:left="708"/>
        <w:jc w:val="both"/>
        <w:rPr>
          <w:rFonts w:ascii="Tw Cen MT" w:eastAsia="Tw Cen MT" w:hAnsi="Tw Cen MT" w:cs="Tw Cen MT"/>
        </w:rPr>
      </w:pPr>
      <w:r w:rsidRPr="1B13377F">
        <w:rPr>
          <w:rFonts w:ascii="Tw Cen MT" w:eastAsia="Tw Cen MT" w:hAnsi="Tw Cen MT" w:cs="Tw Cen MT"/>
          <w:color w:val="222222"/>
          <w:sz w:val="19"/>
          <w:szCs w:val="19"/>
        </w:rPr>
        <w:t xml:space="preserve">Vasquez-Delsolar, M., &amp; Merino, A. (2021). </w:t>
      </w:r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Social enterprises towards a sustainable business system: A model of institutional dynamics. </w:t>
      </w:r>
      <w:proofErr w:type="spellStart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Environmental</w:t>
      </w:r>
      <w:proofErr w:type="spellEnd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 </w:t>
      </w:r>
      <w:proofErr w:type="spellStart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Innovation</w:t>
      </w:r>
      <w:proofErr w:type="spellEnd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 and Societal </w:t>
      </w:r>
      <w:proofErr w:type="spellStart"/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Transitions</w:t>
      </w:r>
      <w:proofErr w:type="spellEnd"/>
      <w:r w:rsidRPr="1B13377F">
        <w:rPr>
          <w:rFonts w:ascii="Tw Cen MT" w:eastAsia="Tw Cen MT" w:hAnsi="Tw Cen MT" w:cs="Tw Cen MT"/>
          <w:color w:val="222222"/>
          <w:sz w:val="19"/>
          <w:szCs w:val="19"/>
        </w:rPr>
        <w:t xml:space="preserve">, </w:t>
      </w:r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40</w:t>
      </w:r>
      <w:r w:rsidRPr="1B13377F">
        <w:rPr>
          <w:rFonts w:ascii="Tw Cen MT" w:eastAsia="Tw Cen MT" w:hAnsi="Tw Cen MT" w:cs="Tw Cen MT"/>
          <w:color w:val="222222"/>
          <w:sz w:val="19"/>
          <w:szCs w:val="19"/>
        </w:rPr>
        <w:t>, 663-679. (JCR2021Q1)</w:t>
      </w:r>
    </w:p>
    <w:p w14:paraId="0B363EAF" w14:textId="69ACC704" w:rsidR="1B13377F" w:rsidRDefault="1B13377F" w:rsidP="1B13377F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2141181C" w14:textId="58A0BE89" w:rsidR="02D546DB" w:rsidRDefault="02D546DB" w:rsidP="2FF652C3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2FF652C3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2FF652C3">
        <w:rPr>
          <w:rFonts w:ascii="Tw Cen MT" w:eastAsia="Tw Cen MT" w:hAnsi="Tw Cen MT" w:cs="Tw Cen MT"/>
          <w:color w:val="000000" w:themeColor="text1"/>
        </w:rPr>
        <w:t xml:space="preserve"> Lahooti, Behnoosh</w:t>
      </w:r>
    </w:p>
    <w:p w14:paraId="2B56E7F3" w14:textId="123549ED" w:rsidR="02D546DB" w:rsidRDefault="02D546DB" w:rsidP="2FF652C3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2FF652C3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2FF652C3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2FF652C3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2FF652C3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2FF652C3">
        <w:rPr>
          <w:rFonts w:ascii="Tw Cen MT" w:eastAsia="Tw Cen MT" w:hAnsi="Tw Cen MT" w:cs="Tw Cen MT"/>
          <w:color w:val="000000" w:themeColor="text1"/>
          <w:lang w:val="en-US"/>
        </w:rPr>
        <w:t xml:space="preserve"> Complimentary explorations of </w:t>
      </w:r>
      <w:r w:rsidR="490755F1" w:rsidRPr="2FF652C3">
        <w:rPr>
          <w:rFonts w:ascii="Tw Cen MT" w:eastAsia="Tw Cen MT" w:hAnsi="Tw Cen MT" w:cs="Tw Cen MT"/>
          <w:color w:val="000000" w:themeColor="text1"/>
          <w:lang w:val="en-US"/>
        </w:rPr>
        <w:t xml:space="preserve">intersectional </w:t>
      </w:r>
      <w:r w:rsidRPr="2FF652C3">
        <w:rPr>
          <w:rFonts w:ascii="Tw Cen MT" w:eastAsia="Tw Cen MT" w:hAnsi="Tw Cen MT" w:cs="Tw Cen MT"/>
          <w:color w:val="000000" w:themeColor="text1"/>
          <w:lang w:val="en-US"/>
        </w:rPr>
        <w:t xml:space="preserve">women’s </w:t>
      </w:r>
      <w:r w:rsidR="4A1FA1C6" w:rsidRPr="2FF652C3">
        <w:rPr>
          <w:rFonts w:ascii="Tw Cen MT" w:eastAsia="Tw Cen MT" w:hAnsi="Tw Cen MT" w:cs="Tw Cen MT"/>
          <w:color w:val="000000" w:themeColor="text1"/>
          <w:lang w:val="en-US"/>
        </w:rPr>
        <w:t>experiences of oppression in the workplace and beyond</w:t>
      </w:r>
    </w:p>
    <w:p w14:paraId="6C37B1F4" w14:textId="02BE0A6F" w:rsidR="02D546DB" w:rsidRDefault="02D546DB" w:rsidP="2FF652C3">
      <w:pPr>
        <w:jc w:val="both"/>
        <w:rPr>
          <w:rFonts w:ascii="Aptos Narrow" w:eastAsia="Aptos Narrow" w:hAnsi="Aptos Narrow" w:cs="Aptos Narrow"/>
          <w:color w:val="242424"/>
        </w:rPr>
      </w:pPr>
      <w:r w:rsidRPr="2FF652C3">
        <w:rPr>
          <w:rFonts w:ascii="Tw Cen MT" w:eastAsia="Tw Cen MT" w:hAnsi="Tw Cen MT" w:cs="Tw Cen MT"/>
          <w:b/>
          <w:bCs/>
          <w:color w:val="000000" w:themeColor="text1"/>
        </w:rPr>
        <w:t>Director/es</w:t>
      </w:r>
      <w:r w:rsidRPr="2FF652C3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:  </w:t>
      </w:r>
      <w:proofErr w:type="spellStart"/>
      <w:r w:rsidR="0A10269D" w:rsidRPr="2FF652C3">
        <w:rPr>
          <w:rFonts w:ascii="Tw Cen MT" w:eastAsia="Tw Cen MT" w:hAnsi="Tw Cen MT" w:cs="Tw Cen MT"/>
          <w:color w:val="242424"/>
        </w:rPr>
        <w:t>Emmanouela</w:t>
      </w:r>
      <w:proofErr w:type="spellEnd"/>
      <w:r w:rsidR="0A10269D" w:rsidRPr="2FF652C3">
        <w:rPr>
          <w:rFonts w:ascii="Tw Cen MT" w:eastAsia="Tw Cen MT" w:hAnsi="Tw Cen MT" w:cs="Tw Cen MT"/>
          <w:color w:val="242424"/>
        </w:rPr>
        <w:t xml:space="preserve"> Mandalaki; Nishani </w:t>
      </w:r>
      <w:proofErr w:type="spellStart"/>
      <w:r w:rsidR="0A10269D" w:rsidRPr="2FF652C3">
        <w:rPr>
          <w:rFonts w:ascii="Tw Cen MT" w:eastAsia="Tw Cen MT" w:hAnsi="Tw Cen MT" w:cs="Tw Cen MT"/>
          <w:color w:val="242424"/>
        </w:rPr>
        <w:t>Bourmault</w:t>
      </w:r>
      <w:proofErr w:type="spellEnd"/>
      <w:r w:rsidR="0A10269D" w:rsidRPr="2FF652C3">
        <w:rPr>
          <w:rFonts w:ascii="Tw Cen MT" w:eastAsia="Tw Cen MT" w:hAnsi="Tw Cen MT" w:cs="Tw Cen MT"/>
          <w:color w:val="242424"/>
        </w:rPr>
        <w:t>; Estela Díaz</w:t>
      </w:r>
    </w:p>
    <w:p w14:paraId="59558801" w14:textId="233452D2" w:rsidR="02D546DB" w:rsidRDefault="02D546DB" w:rsidP="2FF652C3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FF652C3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FF652C3">
        <w:rPr>
          <w:rFonts w:ascii="Tw Cen MT" w:eastAsia="Tw Cen MT" w:hAnsi="Tw Cen MT" w:cs="Tw Cen MT"/>
          <w:color w:val="000000" w:themeColor="text1"/>
          <w:lang w:val="es"/>
        </w:rPr>
        <w:t>25/10/2025</w:t>
      </w:r>
    </w:p>
    <w:p w14:paraId="10E0640A" w14:textId="0EFD42BC" w:rsidR="02D546DB" w:rsidRDefault="02D546DB" w:rsidP="2FF652C3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FF652C3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Pr="2FF652C3">
        <w:rPr>
          <w:rFonts w:ascii="Tw Cen MT" w:eastAsia="Tw Cen MT" w:hAnsi="Tw Cen MT" w:cs="Tw Cen MT"/>
          <w:color w:val="000000" w:themeColor="text1"/>
        </w:rPr>
        <w:t>NEOMA Business School</w:t>
      </w:r>
    </w:p>
    <w:p w14:paraId="786BB740" w14:textId="3637599B" w:rsidR="02D546DB" w:rsidRDefault="02D546DB" w:rsidP="2FF652C3">
      <w:pPr>
        <w:spacing w:line="240" w:lineRule="exact"/>
        <w:ind w:left="708"/>
        <w:jc w:val="both"/>
        <w:rPr>
          <w:rFonts w:ascii="Tw Cen MT" w:eastAsia="Tw Cen MT" w:hAnsi="Tw Cen MT" w:cs="Tw Cen MT"/>
          <w:color w:val="000000" w:themeColor="text1"/>
          <w:sz w:val="28"/>
          <w:szCs w:val="28"/>
          <w:lang w:val="es"/>
        </w:rPr>
      </w:pPr>
      <w:r w:rsidRPr="2FF652C3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319FF163" w14:textId="54AA353A" w:rsidR="4C081648" w:rsidRDefault="4C081648" w:rsidP="2FF652C3">
      <w:pPr>
        <w:ind w:left="708"/>
        <w:jc w:val="both"/>
        <w:rPr>
          <w:rFonts w:ascii="Tw Cen MT" w:eastAsia="Tw Cen MT" w:hAnsi="Tw Cen MT" w:cs="Tw Cen MT"/>
          <w:color w:val="222222"/>
          <w:sz w:val="19"/>
          <w:szCs w:val="19"/>
          <w:lang w:val="en-US"/>
        </w:rPr>
      </w:pPr>
      <w:proofErr w:type="spellStart"/>
      <w:r w:rsidRPr="2FF652C3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Lahooti</w:t>
      </w:r>
      <w:proofErr w:type="spellEnd"/>
      <w:r w:rsidRPr="2FF652C3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B. (2025). Between coping and resistance: exploring how Iranian immigrant women respond to experiences of workplace oppression. </w:t>
      </w:r>
      <w:r w:rsidRPr="2FF652C3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Equality, Diversity and Inclusion: An International Journal</w:t>
      </w:r>
      <w:r w:rsidRPr="2FF652C3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. (JCR2024Q1)</w:t>
      </w:r>
    </w:p>
    <w:p w14:paraId="1DD9CF8C" w14:textId="449AB4E0" w:rsidR="4C081648" w:rsidRDefault="4C081648" w:rsidP="2FF652C3">
      <w:pPr>
        <w:ind w:left="708"/>
        <w:jc w:val="both"/>
        <w:rPr>
          <w:rFonts w:ascii="Tw Cen MT" w:eastAsia="Tw Cen MT" w:hAnsi="Tw Cen MT" w:cs="Tw Cen MT"/>
          <w:sz w:val="19"/>
          <w:szCs w:val="19"/>
          <w:lang w:val="en-US"/>
        </w:rPr>
      </w:pPr>
      <w:proofErr w:type="spellStart"/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Lahooti</w:t>
      </w:r>
      <w:proofErr w:type="spellEnd"/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B., </w:t>
      </w:r>
      <w:proofErr w:type="spellStart"/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Mandalaki</w:t>
      </w:r>
      <w:proofErr w:type="spellEnd"/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E., &amp; Reiss, E. L. (2025). Hairy tales and gender troubles: Conceptualizing haircutting as an act of feminist resistance. </w:t>
      </w:r>
      <w:r w:rsidRPr="1B13377F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Organization</w:t>
      </w:r>
      <w:r w:rsidRPr="1B13377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, 13505084251383289. (JCR2024Q1)</w:t>
      </w:r>
    </w:p>
    <w:p w14:paraId="68D71554" w14:textId="335C1576" w:rsidR="1B13377F" w:rsidRPr="000C4029" w:rsidRDefault="1B13377F" w:rsidP="1B13377F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n-US"/>
        </w:rPr>
      </w:pPr>
    </w:p>
    <w:p w14:paraId="05646A9C" w14:textId="45C17949" w:rsidR="42F20C86" w:rsidRPr="000C4029" w:rsidRDefault="42F20C86" w:rsidP="1DB11D8D">
      <w:pPr>
        <w:jc w:val="both"/>
        <w:rPr>
          <w:rFonts w:ascii="Tw Cen MT" w:eastAsia="Tw Cen MT" w:hAnsi="Tw Cen MT" w:cs="Tw Cen MT"/>
          <w:color w:val="222222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Apellidos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y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nombre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del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doctorando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Agruña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Barrón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>, Eva</w:t>
      </w:r>
    </w:p>
    <w:p w14:paraId="7005F2B9" w14:textId="2CF9B554" w:rsidR="42F20C86" w:rsidRDefault="42F20C86" w:rsidP="1DB11D8D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1DB1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1DB1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1DB1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1DB1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1DB11D8D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Pr="1DB11D8D">
        <w:rPr>
          <w:lang w:val="en-US"/>
        </w:rPr>
        <w:t>Exploring configurations of organizational design: practices and trade-offs in unconventional approaches</w:t>
      </w:r>
    </w:p>
    <w:p w14:paraId="1C81320C" w14:textId="7642C423" w:rsidR="42F20C86" w:rsidRPr="000C4029" w:rsidRDefault="0073307F" w:rsidP="1DB11D8D">
      <w:pPr>
        <w:jc w:val="both"/>
        <w:rPr>
          <w:rFonts w:ascii="Tw Cen MT" w:eastAsia="Tw Cen MT" w:hAnsi="Tw Cen MT" w:cs="Tw Cen MT"/>
          <w:color w:val="EE0000"/>
        </w:rPr>
      </w:pPr>
      <w:r>
        <w:rPr>
          <w:rFonts w:ascii="Tw Cen MT" w:eastAsia="Tw Cen MT" w:hAnsi="Tw Cen MT" w:cs="Tw Cen MT"/>
          <w:color w:val="EE0000"/>
          <w:lang w:val="en-US"/>
        </w:rPr>
        <w:t xml:space="preserve"> </w:t>
      </w:r>
      <w:hyperlink r:id="rId9" w:history="1">
        <w:r w:rsidRPr="000C4029">
          <w:rPr>
            <w:rStyle w:val="Hipervnculo"/>
            <w:rFonts w:ascii="Tw Cen MT" w:eastAsia="Tw Cen MT" w:hAnsi="Tw Cen MT" w:cs="Tw Cen MT"/>
          </w:rPr>
          <w:t>http://hdl.handle.net/11531/107888</w:t>
        </w:r>
      </w:hyperlink>
    </w:p>
    <w:p w14:paraId="51D6B4DA" w14:textId="0DA15065" w:rsidR="42F20C86" w:rsidRDefault="42F20C86" w:rsidP="1DB11D8D">
      <w:pPr>
        <w:jc w:val="both"/>
        <w:rPr>
          <w:rFonts w:ascii="Tw Cen MT" w:eastAsia="Tw Cen MT" w:hAnsi="Tw Cen MT" w:cs="Tw Cen MT"/>
          <w:color w:val="000000" w:themeColor="text1"/>
        </w:rPr>
      </w:pPr>
      <w:r w:rsidRPr="1DB11D8D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1DB11D8D">
        <w:rPr>
          <w:rFonts w:ascii="Tw Cen MT" w:eastAsia="Tw Cen MT" w:hAnsi="Tw Cen MT" w:cs="Tw Cen MT"/>
          <w:color w:val="000000" w:themeColor="text1"/>
        </w:rPr>
        <w:t>María Jesús Belizón y Raquel Redondo</w:t>
      </w:r>
    </w:p>
    <w:p w14:paraId="6A234FF2" w14:textId="61C1472A" w:rsidR="42F20C86" w:rsidRDefault="42F20C86" w:rsidP="1DB11D8D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DB11D8D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1DB11D8D">
        <w:rPr>
          <w:rFonts w:ascii="Tw Cen MT" w:eastAsia="Tw Cen MT" w:hAnsi="Tw Cen MT" w:cs="Tw Cen MT"/>
          <w:color w:val="000000" w:themeColor="text1"/>
          <w:lang w:val="es"/>
        </w:rPr>
        <w:t>30/09/2025</w:t>
      </w:r>
    </w:p>
    <w:p w14:paraId="77018AEA" w14:textId="72539A84" w:rsidR="42F20C86" w:rsidRDefault="42F20C86" w:rsidP="1DB11D8D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DB11D8D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1DB11D8D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688AD8A9" w14:textId="3637599B" w:rsidR="42F20C86" w:rsidRDefault="42F20C86" w:rsidP="1DB11D8D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8"/>
          <w:szCs w:val="28"/>
          <w:lang w:val="es"/>
        </w:rPr>
      </w:pPr>
      <w:r w:rsidRPr="1DB11D8D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60FD5448" w14:textId="19981007" w:rsidR="42F20C86" w:rsidRDefault="42F20C86" w:rsidP="1DB11D8D">
      <w:pPr>
        <w:pStyle w:val="Prrafodelista"/>
        <w:numPr>
          <w:ilvl w:val="0"/>
          <w:numId w:val="1"/>
        </w:numPr>
        <w:jc w:val="both"/>
        <w:rPr>
          <w:rFonts w:ascii="Tw Cen MT" w:eastAsia="Tw Cen MT" w:hAnsi="Tw Cen MT" w:cs="Tw Cen MT"/>
          <w:sz w:val="20"/>
          <w:szCs w:val="20"/>
          <w:lang w:val="en-US"/>
        </w:rPr>
      </w:pPr>
      <w:r w:rsidRPr="000C4029">
        <w:rPr>
          <w:rFonts w:ascii="Tw Cen MT" w:eastAsia="Tw Cen MT" w:hAnsi="Tw Cen MT" w:cs="Tw Cen MT"/>
          <w:color w:val="222222"/>
          <w:sz w:val="20"/>
          <w:szCs w:val="20"/>
        </w:rPr>
        <w:t xml:space="preserve">Barrón, E. M. A., Cebada, M. J. B., &amp; Palomo, R. R. (2025). </w:t>
      </w:r>
      <w:r w:rsidRPr="210C35AB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 xml:space="preserve">Exploring commonalities in unconventional organization design: evidence from Spanish SME case studies. </w:t>
      </w:r>
      <w:r w:rsidRPr="210C35AB">
        <w:rPr>
          <w:rFonts w:ascii="Tw Cen MT" w:eastAsia="Tw Cen MT" w:hAnsi="Tw Cen MT" w:cs="Tw Cen MT"/>
          <w:i/>
          <w:iCs/>
          <w:color w:val="222222"/>
          <w:sz w:val="20"/>
          <w:szCs w:val="20"/>
          <w:lang w:val="en-US"/>
        </w:rPr>
        <w:t>Journal of Organization Design</w:t>
      </w:r>
      <w:r w:rsidRPr="210C35AB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>, 1-23.</w:t>
      </w:r>
      <w:r w:rsidRPr="210C35AB">
        <w:rPr>
          <w:rFonts w:ascii="Tw Cen MT" w:eastAsia="Tw Cen MT" w:hAnsi="Tw Cen MT" w:cs="Tw Cen MT"/>
          <w:sz w:val="20"/>
          <w:szCs w:val="20"/>
          <w:lang w:val="en-US"/>
        </w:rPr>
        <w:t xml:space="preserve"> </w:t>
      </w:r>
      <w:r w:rsidRPr="210C35AB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>(JCR2024Q3)</w:t>
      </w:r>
    </w:p>
    <w:p w14:paraId="088DBA56" w14:textId="3BF52480" w:rsidR="06BDB2BA" w:rsidRDefault="06BDB2BA" w:rsidP="210C35AB">
      <w:pPr>
        <w:jc w:val="both"/>
        <w:rPr>
          <w:rFonts w:ascii="Tw Cen MT" w:eastAsia="Tw Cen MT" w:hAnsi="Tw Cen MT" w:cs="Tw Cen MT"/>
          <w:color w:val="000000" w:themeColor="text1"/>
        </w:rPr>
      </w:pPr>
      <w:r w:rsidRPr="210C35AB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210C35AB">
        <w:rPr>
          <w:rFonts w:ascii="Tw Cen MT" w:eastAsia="Tw Cen MT" w:hAnsi="Tw Cen MT" w:cs="Tw Cen MT"/>
          <w:color w:val="000000" w:themeColor="text1"/>
        </w:rPr>
        <w:t xml:space="preserve"> Raynaud, Sophie</w:t>
      </w:r>
    </w:p>
    <w:p w14:paraId="65AC856B" w14:textId="7AD9E6C5" w:rsidR="06BDB2BA" w:rsidRPr="000C4029" w:rsidRDefault="06BDB2BA" w:rsidP="210C35AB">
      <w:pPr>
        <w:jc w:val="both"/>
        <w:rPr>
          <w:rFonts w:ascii="Tw Cen MT" w:eastAsia="Tw Cen MT" w:hAnsi="Tw Cen MT" w:cs="Tw Cen MT"/>
          <w:color w:val="EE0000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lastRenderedPageBreak/>
        <w:t>Título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2D02B4F7"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The PhoebeE Buffay Paradox: </w:t>
      </w:r>
      <w:proofErr w:type="spellStart"/>
      <w:r w:rsidR="2D02B4F7" w:rsidRPr="000C4029">
        <w:rPr>
          <w:rFonts w:ascii="Tw Cen MT" w:eastAsia="Tw Cen MT" w:hAnsi="Tw Cen MT" w:cs="Tw Cen MT"/>
          <w:color w:val="000000" w:themeColor="text1"/>
          <w:lang w:val="en-US"/>
        </w:rPr>
        <w:t>Analyasing</w:t>
      </w:r>
      <w:proofErr w:type="spellEnd"/>
      <w:r w:rsidR="2D02B4F7"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Sustainable Consumer Stereotyping Processes in Popular Sitcoms </w:t>
      </w:r>
    </w:p>
    <w:p w14:paraId="63C3E922" w14:textId="604FDB25" w:rsidR="06BDB2BA" w:rsidRDefault="003D215C" w:rsidP="210C35AB">
      <w:pPr>
        <w:jc w:val="both"/>
      </w:pPr>
      <w:hyperlink r:id="rId10" w:history="1">
        <w:r>
          <w:rPr>
            <w:rStyle w:val="Hipervnculo"/>
            <w:rFonts w:ascii="Helvetica" w:hAnsi="Helvetica"/>
            <w:color w:val="415262"/>
            <w:sz w:val="21"/>
            <w:szCs w:val="21"/>
            <w:shd w:val="clear" w:color="auto" w:fill="FFFFFF"/>
          </w:rPr>
          <w:t>http://hdl.handle.net/11531/107890</w:t>
        </w:r>
      </w:hyperlink>
    </w:p>
    <w:p w14:paraId="43F9B32D" w14:textId="378571DF" w:rsidR="06BDB2BA" w:rsidRDefault="06BDB2BA" w:rsidP="210C35AB">
      <w:pPr>
        <w:jc w:val="both"/>
        <w:rPr>
          <w:rFonts w:ascii="Tw Cen MT" w:eastAsia="Tw Cen MT" w:hAnsi="Tw Cen MT" w:cs="Tw Cen MT"/>
          <w:color w:val="000000" w:themeColor="text1"/>
        </w:rPr>
      </w:pPr>
      <w:r w:rsidRPr="210C35AB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210C35AB">
        <w:rPr>
          <w:rFonts w:ascii="Tw Cen MT" w:eastAsia="Tw Cen MT" w:hAnsi="Tw Cen MT" w:cs="Tw Cen MT"/>
          <w:color w:val="000000" w:themeColor="text1"/>
        </w:rPr>
        <w:t xml:space="preserve">Carmen Valor, </w:t>
      </w:r>
      <w:proofErr w:type="spellStart"/>
      <w:r w:rsidRPr="210C35AB">
        <w:rPr>
          <w:rFonts w:ascii="Tw Cen MT" w:eastAsia="Tw Cen MT" w:hAnsi="Tw Cen MT" w:cs="Tw Cen MT"/>
          <w:color w:val="000000" w:themeColor="text1"/>
        </w:rPr>
        <w:t>Maria</w:t>
      </w:r>
      <w:proofErr w:type="spellEnd"/>
      <w:r w:rsidRPr="210C35AB">
        <w:rPr>
          <w:rFonts w:ascii="Tw Cen MT" w:eastAsia="Tw Cen MT" w:hAnsi="Tw Cen MT" w:cs="Tw Cen MT"/>
          <w:color w:val="000000" w:themeColor="text1"/>
        </w:rPr>
        <w:t xml:space="preserve"> Carolina Zanette y Paolo Antonetti</w:t>
      </w:r>
    </w:p>
    <w:p w14:paraId="352E8902" w14:textId="1EB6D75C" w:rsidR="06BDB2BA" w:rsidRDefault="06BDB2BA" w:rsidP="210C35AB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10C35AB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10C35AB">
        <w:rPr>
          <w:rFonts w:ascii="Tw Cen MT" w:eastAsia="Tw Cen MT" w:hAnsi="Tw Cen MT" w:cs="Tw Cen MT"/>
          <w:color w:val="000000" w:themeColor="text1"/>
          <w:lang w:val="es"/>
        </w:rPr>
        <w:t>24/09/2025</w:t>
      </w:r>
    </w:p>
    <w:p w14:paraId="1A521B13" w14:textId="1CC34ADC" w:rsidR="06BDB2BA" w:rsidRDefault="06BDB2BA" w:rsidP="210C35AB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</w:rPr>
      </w:pPr>
      <w:r w:rsidRPr="210C35AB">
        <w:rPr>
          <w:rFonts w:ascii="Tw Cen MT" w:eastAsia="Tw Cen MT" w:hAnsi="Tw Cen MT" w:cs="Tw Cen MT"/>
          <w:b/>
          <w:bCs/>
          <w:color w:val="000000" w:themeColor="text1"/>
        </w:rPr>
        <w:t xml:space="preserve">Universidad en la que fue leída: </w:t>
      </w:r>
      <w:r w:rsidRPr="210C35AB">
        <w:rPr>
          <w:rFonts w:ascii="Tw Cen MT" w:eastAsia="Tw Cen MT" w:hAnsi="Tw Cen MT" w:cs="Tw Cen MT"/>
          <w:color w:val="000000" w:themeColor="text1"/>
        </w:rPr>
        <w:t>NEOMA Business School</w:t>
      </w:r>
    </w:p>
    <w:p w14:paraId="4FF38A02" w14:textId="3637599B" w:rsidR="06BDB2BA" w:rsidRDefault="06BDB2BA" w:rsidP="210C35AB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8"/>
          <w:szCs w:val="28"/>
          <w:lang w:val="es"/>
        </w:rPr>
      </w:pPr>
      <w:r w:rsidRPr="210C35AB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381015CE" w14:textId="03967F14" w:rsidR="06BDB2BA" w:rsidRDefault="06BDB2BA" w:rsidP="210C35AB">
      <w:pPr>
        <w:pStyle w:val="Prrafodelista"/>
        <w:numPr>
          <w:ilvl w:val="0"/>
          <w:numId w:val="1"/>
        </w:numPr>
        <w:jc w:val="both"/>
        <w:rPr>
          <w:rFonts w:ascii="Tw Cen MT" w:eastAsia="Tw Cen MT" w:hAnsi="Tw Cen MT" w:cs="Tw Cen MT"/>
          <w:sz w:val="20"/>
          <w:szCs w:val="20"/>
          <w:lang w:val="en-US"/>
        </w:rPr>
      </w:pPr>
      <w:r w:rsidRPr="000C4029">
        <w:rPr>
          <w:rFonts w:ascii="Tw Cen MT" w:eastAsia="Tw Cen MT" w:hAnsi="Tw Cen MT" w:cs="Tw Cen MT"/>
          <w:sz w:val="20"/>
          <w:szCs w:val="20"/>
        </w:rPr>
        <w:t xml:space="preserve"> </w:t>
      </w:r>
      <w:r w:rsidR="1874B5E5" w:rsidRPr="000C4029">
        <w:rPr>
          <w:rFonts w:ascii="Tw Cen MT" w:eastAsia="Tw Cen MT" w:hAnsi="Tw Cen MT" w:cs="Tw Cen MT"/>
          <w:color w:val="222222"/>
          <w:sz w:val="19"/>
          <w:szCs w:val="19"/>
        </w:rPr>
        <w:t xml:space="preserve">Raynaud, S., Zanette, M. C., Valor Martínez, C., &amp; Antonetti, P. (2024). </w:t>
      </w:r>
      <w:r w:rsidR="1874B5E5" w:rsidRPr="210C35AB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“I want world peace… oh, and bigger boobs”: repetitions and stereotyping on Friends’ sustainable character Phoebe. </w:t>
      </w:r>
      <w:r w:rsidR="1874B5E5" w:rsidRPr="210C35AB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Journal of Marketing Management</w:t>
      </w:r>
      <w:r w:rsidR="1874B5E5" w:rsidRPr="210C35AB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</w:t>
      </w:r>
      <w:r w:rsidR="1874B5E5" w:rsidRPr="210C35AB">
        <w:rPr>
          <w:rFonts w:ascii="Tw Cen MT" w:eastAsia="Tw Cen MT" w:hAnsi="Tw Cen MT" w:cs="Tw Cen MT"/>
          <w:i/>
          <w:iCs/>
          <w:color w:val="222222"/>
          <w:sz w:val="19"/>
          <w:szCs w:val="19"/>
          <w:lang w:val="en-US"/>
        </w:rPr>
        <w:t>40</w:t>
      </w:r>
      <w:r w:rsidR="1874B5E5" w:rsidRPr="210C35AB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(15-16), 1384-1410.</w:t>
      </w:r>
      <w:r w:rsidR="1874B5E5" w:rsidRPr="210C35AB">
        <w:rPr>
          <w:rFonts w:ascii="Tw Cen MT" w:eastAsia="Tw Cen MT" w:hAnsi="Tw Cen MT" w:cs="Tw Cen MT"/>
          <w:lang w:val="en-US"/>
        </w:rPr>
        <w:t xml:space="preserve"> </w:t>
      </w:r>
      <w:r w:rsidRPr="210C35AB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>(JCR2024Q1)</w:t>
      </w:r>
    </w:p>
    <w:p w14:paraId="29A64FCA" w14:textId="77777777" w:rsidR="000C4029" w:rsidRDefault="000C4029" w:rsidP="3255A704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1A40F27B" w14:textId="1E226C6D" w:rsidR="4C808C72" w:rsidRDefault="4C808C72" w:rsidP="3255A704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3255A704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3255A704">
        <w:rPr>
          <w:rFonts w:ascii="Tw Cen MT" w:eastAsia="Tw Cen MT" w:hAnsi="Tw Cen MT" w:cs="Tw Cen MT"/>
          <w:color w:val="000000" w:themeColor="text1"/>
        </w:rPr>
        <w:t xml:space="preserve"> Akullo, Grace</w:t>
      </w:r>
    </w:p>
    <w:p w14:paraId="48C9BC46" w14:textId="07B720BE" w:rsidR="4C808C72" w:rsidRDefault="4C808C72" w:rsidP="3255A704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3255A70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3255A704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3255A70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3255A704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3255A704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58D77817" w:rsidRPr="3255A704">
        <w:rPr>
          <w:rFonts w:ascii="Tw Cen MT" w:eastAsia="Tw Cen MT" w:hAnsi="Tw Cen MT" w:cs="Tw Cen MT"/>
          <w:color w:val="000000" w:themeColor="text1"/>
          <w:lang w:val="en-US"/>
        </w:rPr>
        <w:t>The Extended Role of Informal Entrepreneurship Education and Training in Challenging Contexts</w:t>
      </w:r>
    </w:p>
    <w:p w14:paraId="3054E03C" w14:textId="7FCC7C3B" w:rsidR="4C808C72" w:rsidRPr="00AE6F76" w:rsidRDefault="4C808C72" w:rsidP="3255A704">
      <w:pPr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00AE6F76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00AE6F76">
        <w:rPr>
          <w:rFonts w:ascii="Tw Cen MT" w:eastAsia="Tw Cen MT" w:hAnsi="Tw Cen MT" w:cs="Tw Cen MT"/>
          <w:color w:val="000000" w:themeColor="text1"/>
        </w:rPr>
        <w:t xml:space="preserve">Elisa Aracil, </w:t>
      </w:r>
      <w:r w:rsidR="533301F1" w:rsidRPr="00AE6F76">
        <w:rPr>
          <w:rFonts w:ascii="Tw Cen MT" w:eastAsia="Tw Cen MT" w:hAnsi="Tw Cen MT" w:cs="Tw Cen MT"/>
          <w:color w:val="000000" w:themeColor="text1"/>
        </w:rPr>
        <w:t xml:space="preserve">Carolyn McMillan, </w:t>
      </w:r>
      <w:r w:rsidRPr="00AE6F76">
        <w:rPr>
          <w:rFonts w:ascii="Tw Cen MT" w:eastAsia="Tw Cen MT" w:hAnsi="Tw Cen MT" w:cs="Tw Cen MT"/>
          <w:color w:val="000000" w:themeColor="text1"/>
        </w:rPr>
        <w:t>Samuel Mwara</w:t>
      </w:r>
    </w:p>
    <w:p w14:paraId="50E8FBCC" w14:textId="40F85872" w:rsidR="4C808C72" w:rsidRDefault="4C808C72" w:rsidP="3255A704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255A70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3255A704">
        <w:rPr>
          <w:rFonts w:ascii="Tw Cen MT" w:eastAsia="Tw Cen MT" w:hAnsi="Tw Cen MT" w:cs="Tw Cen MT"/>
          <w:color w:val="000000" w:themeColor="text1"/>
          <w:lang w:val="es"/>
        </w:rPr>
        <w:t>15/07/2025</w:t>
      </w:r>
    </w:p>
    <w:p w14:paraId="396D1BBD" w14:textId="72539A84" w:rsidR="4C808C72" w:rsidRDefault="4C808C72" w:rsidP="3255A70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255A70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3255A704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08DD6A7E" w14:textId="3637599B" w:rsidR="4C808C72" w:rsidRDefault="4C808C72" w:rsidP="3255A70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8"/>
          <w:szCs w:val="28"/>
          <w:lang w:val="es"/>
        </w:rPr>
      </w:pPr>
      <w:r w:rsidRPr="3255A704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27EA6510" w14:textId="3F5E7723" w:rsidR="4C808C72" w:rsidRDefault="4C808C72" w:rsidP="3255A704">
      <w:pPr>
        <w:pStyle w:val="Prrafodelista"/>
        <w:numPr>
          <w:ilvl w:val="0"/>
          <w:numId w:val="1"/>
        </w:numPr>
        <w:jc w:val="both"/>
        <w:rPr>
          <w:rFonts w:ascii="Tw Cen MT" w:eastAsia="Tw Cen MT" w:hAnsi="Tw Cen MT" w:cs="Tw Cen MT"/>
          <w:sz w:val="28"/>
          <w:szCs w:val="28"/>
          <w:lang w:val="en-US"/>
        </w:rPr>
      </w:pPr>
      <w:r w:rsidRPr="00AE6F76">
        <w:rPr>
          <w:rFonts w:ascii="Tw Cen MT" w:eastAsia="Tw Cen MT" w:hAnsi="Tw Cen MT" w:cs="Tw Cen MT"/>
          <w:color w:val="222222"/>
        </w:rPr>
        <w:t xml:space="preserve">Akullo, G., Aracil, E., Mwaura, S., &amp; McMillan, C. (2024). </w:t>
      </w:r>
      <w:r w:rsidRPr="3255A704">
        <w:rPr>
          <w:rFonts w:ascii="Tw Cen MT" w:eastAsia="Tw Cen MT" w:hAnsi="Tw Cen MT" w:cs="Tw Cen MT"/>
          <w:color w:val="222222"/>
          <w:lang w:val="en-US"/>
        </w:rPr>
        <w:t xml:space="preserve">Beyond teaching: the extended role of informal entrepreneurship education and training in challenging contexts. </w:t>
      </w:r>
      <w:r w:rsidRPr="3255A704">
        <w:rPr>
          <w:rFonts w:ascii="Tw Cen MT" w:eastAsia="Tw Cen MT" w:hAnsi="Tw Cen MT" w:cs="Tw Cen MT"/>
          <w:i/>
          <w:iCs/>
          <w:color w:val="222222"/>
          <w:lang w:val="en-US"/>
        </w:rPr>
        <w:t xml:space="preserve">International Journal of Entrepreneurial Behavior &amp; </w:t>
      </w:r>
      <w:proofErr w:type="gramStart"/>
      <w:r w:rsidRPr="3255A704">
        <w:rPr>
          <w:rFonts w:ascii="Tw Cen MT" w:eastAsia="Tw Cen MT" w:hAnsi="Tw Cen MT" w:cs="Tw Cen MT"/>
          <w:i/>
          <w:iCs/>
          <w:color w:val="222222"/>
          <w:lang w:val="en-US"/>
        </w:rPr>
        <w:t>Research</w:t>
      </w:r>
      <w:r w:rsidRPr="3255A704">
        <w:rPr>
          <w:rFonts w:ascii="Tw Cen MT" w:eastAsia="Tw Cen MT" w:hAnsi="Tw Cen MT" w:cs="Tw Cen MT"/>
          <w:color w:val="222222"/>
          <w:lang w:val="en-US"/>
        </w:rPr>
        <w:t>.(</w:t>
      </w:r>
      <w:proofErr w:type="gramEnd"/>
      <w:r w:rsidRPr="3255A704">
        <w:rPr>
          <w:rFonts w:ascii="Tw Cen MT" w:eastAsia="Tw Cen MT" w:hAnsi="Tw Cen MT" w:cs="Tw Cen MT"/>
          <w:color w:val="222222"/>
          <w:lang w:val="en-US"/>
        </w:rPr>
        <w:t>JCR2024Q1)</w:t>
      </w:r>
    </w:p>
    <w:p w14:paraId="4BE1F628" w14:textId="77777777" w:rsidR="000C4029" w:rsidRDefault="000C4029" w:rsidP="05B6C164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6D885CE0" w14:textId="6C4FC914" w:rsidR="7D02CD56" w:rsidRDefault="7D02CD56" w:rsidP="05B6C164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05B6C164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05B6C164">
        <w:rPr>
          <w:rFonts w:ascii="Tw Cen MT" w:eastAsia="Tw Cen MT" w:hAnsi="Tw Cen MT" w:cs="Tw Cen MT"/>
          <w:color w:val="000000" w:themeColor="text1"/>
        </w:rPr>
        <w:t xml:space="preserve"> Moreno, Alejandro</w:t>
      </w:r>
    </w:p>
    <w:p w14:paraId="2169C32A" w14:textId="0222225A" w:rsidR="7D02CD56" w:rsidRDefault="7D02CD56" w:rsidP="05B6C164">
      <w:pPr>
        <w:jc w:val="both"/>
        <w:rPr>
          <w:rFonts w:ascii="Tw Cen MT" w:eastAsia="Tw Cen MT" w:hAnsi="Tw Cen MT" w:cs="Tw Cen MT"/>
          <w:lang w:val="en-US"/>
        </w:rPr>
      </w:pPr>
      <w:proofErr w:type="spellStart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5B6C164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35C2AFC8" w:rsidRPr="05B6C164">
        <w:rPr>
          <w:rFonts w:ascii="Tw Cen MT" w:eastAsia="Tw Cen MT" w:hAnsi="Tw Cen MT" w:cs="Tw Cen MT"/>
          <w:lang w:val="en-US"/>
        </w:rPr>
        <w:t>Leveraging Sentiment Analysis and Artificial Intelligence for Stock Market Prediction</w:t>
      </w:r>
    </w:p>
    <w:p w14:paraId="527E0698" w14:textId="47CFC9D0" w:rsidR="003C66A1" w:rsidRDefault="003C66A1" w:rsidP="0073307F">
      <w:pPr>
        <w:jc w:val="both"/>
        <w:rPr>
          <w:rFonts w:ascii="Tw Cen MT" w:eastAsia="Tw Cen MT" w:hAnsi="Tw Cen MT" w:cs="Tw Cen MT"/>
          <w:color w:val="EE0000"/>
        </w:rPr>
      </w:pPr>
      <w:hyperlink r:id="rId11" w:history="1">
        <w:r>
          <w:rPr>
            <w:rStyle w:val="Hipervnculo"/>
            <w:rFonts w:ascii="Helvetica" w:hAnsi="Helvetica"/>
            <w:color w:val="415262"/>
            <w:sz w:val="21"/>
            <w:szCs w:val="21"/>
            <w:shd w:val="clear" w:color="auto" w:fill="FFFFFF"/>
          </w:rPr>
          <w:t>http://hdl.handle.net/11531/107889</w:t>
        </w:r>
      </w:hyperlink>
    </w:p>
    <w:p w14:paraId="1CEF1AB9" w14:textId="2DB14BCD" w:rsidR="7D02CD56" w:rsidRDefault="7D02CD56" w:rsidP="05B6C164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5C41DFB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="1A31BE1F" w:rsidRPr="5C41DFB0">
        <w:rPr>
          <w:rFonts w:ascii="Tw Cen MT" w:eastAsia="Tw Cen MT" w:hAnsi="Tw Cen MT" w:cs="Tw Cen MT"/>
          <w:color w:val="000000" w:themeColor="text1"/>
        </w:rPr>
        <w:t>Joaquín Ordieres-Meré</w:t>
      </w:r>
      <w:r w:rsidR="0422CAB0" w:rsidRPr="5C41DFB0">
        <w:rPr>
          <w:rFonts w:ascii="Tw Cen MT" w:eastAsia="Tw Cen MT" w:hAnsi="Tw Cen MT" w:cs="Tw Cen MT"/>
          <w:color w:val="000000" w:themeColor="text1"/>
        </w:rPr>
        <w:t xml:space="preserve"> </w:t>
      </w:r>
    </w:p>
    <w:p w14:paraId="15D22750" w14:textId="663DE7C6" w:rsidR="7D02CD56" w:rsidRDefault="7D02CD56" w:rsidP="05B6C164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5C41DFB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7BDE493B" w:rsidRPr="5C41DFB0">
        <w:rPr>
          <w:rFonts w:ascii="Tw Cen MT" w:eastAsia="Tw Cen MT" w:hAnsi="Tw Cen MT" w:cs="Tw Cen MT"/>
          <w:color w:val="000000" w:themeColor="text1"/>
          <w:lang w:val="es"/>
        </w:rPr>
        <w:t>14/07/2025</w:t>
      </w:r>
    </w:p>
    <w:p w14:paraId="104E5BFA" w14:textId="72539A84" w:rsidR="7D02CD56" w:rsidRDefault="7D02CD56" w:rsidP="05B6C16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05B6C16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05B6C164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5F77B9AC" w14:textId="3637599B" w:rsidR="7D02CD56" w:rsidRDefault="7D02CD56" w:rsidP="05B6C16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1DB11D8D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72B9A2FC" w14:textId="04F86065" w:rsidR="72C7B907" w:rsidRDefault="72C7B907" w:rsidP="1DB11D8D">
      <w:pPr>
        <w:pStyle w:val="Prrafodelista"/>
        <w:numPr>
          <w:ilvl w:val="0"/>
          <w:numId w:val="3"/>
        </w:numPr>
        <w:spacing w:after="0" w:line="257" w:lineRule="auto"/>
        <w:rPr>
          <w:rFonts w:ascii="Tw Cen MT" w:eastAsia="Tw Cen MT" w:hAnsi="Tw Cen MT" w:cs="Tw Cen MT"/>
          <w:color w:val="000000" w:themeColor="text1"/>
        </w:rPr>
      </w:pPr>
      <w:r w:rsidRPr="1DB11D8D">
        <w:rPr>
          <w:rFonts w:ascii="Tw Cen MT" w:eastAsia="Tw Cen MT" w:hAnsi="Tw Cen MT" w:cs="Tw Cen MT"/>
          <w:color w:val="000000" w:themeColor="text1"/>
          <w:lang w:val="en-US"/>
        </w:rPr>
        <w:t xml:space="preserve">Moreno, A. and </w:t>
      </w:r>
      <w:proofErr w:type="spellStart"/>
      <w:r w:rsidRPr="1DB11D8D">
        <w:rPr>
          <w:rFonts w:ascii="Tw Cen MT" w:eastAsia="Tw Cen MT" w:hAnsi="Tw Cen MT" w:cs="Tw Cen MT"/>
          <w:color w:val="000000" w:themeColor="text1"/>
          <w:lang w:val="en-US"/>
        </w:rPr>
        <w:t>Ordieres</w:t>
      </w:r>
      <w:proofErr w:type="spellEnd"/>
      <w:r w:rsidRPr="1DB11D8D">
        <w:rPr>
          <w:rFonts w:ascii="Tw Cen MT" w:eastAsia="Tw Cen MT" w:hAnsi="Tw Cen MT" w:cs="Tw Cen MT"/>
          <w:color w:val="000000" w:themeColor="text1"/>
          <w:lang w:val="en-US"/>
        </w:rPr>
        <w:t xml:space="preserve">, J. (in press) </w:t>
      </w:r>
      <w:r w:rsidRPr="000C4029">
        <w:rPr>
          <w:lang w:val="en-US"/>
        </w:rPr>
        <w:t>Stock Portfolio Management Based on AI Technology</w:t>
      </w:r>
      <w:r w:rsidRPr="1DB11D8D">
        <w:rPr>
          <w:rFonts w:ascii="Tw Cen MT" w:eastAsia="Tw Cen MT" w:hAnsi="Tw Cen MT" w:cs="Tw Cen MT"/>
          <w:color w:val="000000" w:themeColor="text1"/>
          <w:lang w:val="en-US"/>
        </w:rPr>
        <w:t xml:space="preserve">. </w:t>
      </w:r>
      <w:proofErr w:type="spellStart"/>
      <w:r w:rsidRPr="1DB11D8D">
        <w:rPr>
          <w:rFonts w:ascii="Tw Cen MT" w:eastAsia="Tw Cen MT" w:hAnsi="Tw Cen MT" w:cs="Tw Cen MT"/>
          <w:i/>
          <w:iCs/>
          <w:color w:val="000000" w:themeColor="text1"/>
        </w:rPr>
        <w:t>Journal</w:t>
      </w:r>
      <w:proofErr w:type="spellEnd"/>
      <w:r w:rsidRPr="1DB11D8D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proofErr w:type="spellStart"/>
      <w:r w:rsidRPr="1DB11D8D">
        <w:rPr>
          <w:rFonts w:ascii="Tw Cen MT" w:eastAsia="Tw Cen MT" w:hAnsi="Tw Cen MT" w:cs="Tw Cen MT"/>
          <w:i/>
          <w:iCs/>
          <w:color w:val="000000" w:themeColor="text1"/>
        </w:rPr>
        <w:t>of</w:t>
      </w:r>
      <w:proofErr w:type="spellEnd"/>
      <w:r w:rsidRPr="1DB11D8D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proofErr w:type="spellStart"/>
      <w:r w:rsidRPr="1DB11D8D">
        <w:rPr>
          <w:rFonts w:ascii="Tw Cen MT" w:eastAsia="Tw Cen MT" w:hAnsi="Tw Cen MT" w:cs="Tw Cen MT"/>
          <w:i/>
          <w:iCs/>
          <w:color w:val="000000" w:themeColor="text1"/>
        </w:rPr>
        <w:t>Forecasting</w:t>
      </w:r>
      <w:proofErr w:type="spellEnd"/>
      <w:r w:rsidRPr="1DB11D8D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r w:rsidRPr="1DB11D8D">
        <w:rPr>
          <w:rFonts w:ascii="Tw Cen MT" w:eastAsia="Tw Cen MT" w:hAnsi="Tw Cen MT" w:cs="Tw Cen MT"/>
          <w:color w:val="000000" w:themeColor="text1"/>
        </w:rPr>
        <w:t>(JCR2024Q1)</w:t>
      </w:r>
    </w:p>
    <w:p w14:paraId="61245C5E" w14:textId="615D65B2" w:rsidR="3B6B7675" w:rsidRDefault="3B6B7675" w:rsidP="5C41DFB0">
      <w:pPr>
        <w:pStyle w:val="Prrafodelista"/>
        <w:numPr>
          <w:ilvl w:val="0"/>
          <w:numId w:val="3"/>
        </w:numPr>
        <w:spacing w:after="0" w:line="257" w:lineRule="auto"/>
        <w:rPr>
          <w:rFonts w:ascii="Tw Cen MT" w:eastAsia="Tw Cen MT" w:hAnsi="Tw Cen MT" w:cs="Tw Cen MT"/>
          <w:color w:val="000000" w:themeColor="text1"/>
        </w:rPr>
      </w:pPr>
      <w:r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Moreno, A. and </w:t>
      </w:r>
      <w:proofErr w:type="spellStart"/>
      <w:r w:rsidRPr="00AE6F76">
        <w:rPr>
          <w:rFonts w:ascii="Tw Cen MT" w:eastAsia="Tw Cen MT" w:hAnsi="Tw Cen MT" w:cs="Tw Cen MT"/>
          <w:color w:val="000000" w:themeColor="text1"/>
          <w:lang w:val="en-US"/>
        </w:rPr>
        <w:t>Ordieres</w:t>
      </w:r>
      <w:proofErr w:type="spellEnd"/>
      <w:r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, J. (in press) From Robo-advisors to Autonomous Financial Agents: Exploring the role of Large Language Models and the impact of prompt engineering. </w:t>
      </w:r>
      <w:proofErr w:type="spellStart"/>
      <w:r w:rsidRPr="5C41DFB0">
        <w:rPr>
          <w:rFonts w:ascii="Tw Cen MT" w:eastAsia="Tw Cen MT" w:hAnsi="Tw Cen MT" w:cs="Tw Cen MT"/>
          <w:i/>
          <w:iCs/>
          <w:color w:val="000000" w:themeColor="text1"/>
        </w:rPr>
        <w:t>Cogent</w:t>
      </w:r>
      <w:proofErr w:type="spellEnd"/>
      <w:r w:rsidRPr="5C41DFB0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proofErr w:type="spellStart"/>
      <w:r w:rsidRPr="5C41DFB0">
        <w:rPr>
          <w:rFonts w:ascii="Tw Cen MT" w:eastAsia="Tw Cen MT" w:hAnsi="Tw Cen MT" w:cs="Tw Cen MT"/>
          <w:i/>
          <w:iCs/>
          <w:color w:val="000000" w:themeColor="text1"/>
        </w:rPr>
        <w:t>Engineering</w:t>
      </w:r>
      <w:proofErr w:type="spellEnd"/>
      <w:r w:rsidRPr="5C41DFB0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r w:rsidRPr="5C41DFB0">
        <w:rPr>
          <w:rFonts w:ascii="Tw Cen MT" w:eastAsia="Tw Cen MT" w:hAnsi="Tw Cen MT" w:cs="Tw Cen MT"/>
          <w:color w:val="000000" w:themeColor="text1"/>
        </w:rPr>
        <w:t xml:space="preserve">(SJR2024Q2) </w:t>
      </w:r>
    </w:p>
    <w:p w14:paraId="5FB33D87" w14:textId="7C6C3142" w:rsidR="3B6B7675" w:rsidRDefault="3B6B7675" w:rsidP="5C41DFB0">
      <w:pPr>
        <w:pStyle w:val="Prrafodelista"/>
        <w:numPr>
          <w:ilvl w:val="0"/>
          <w:numId w:val="2"/>
        </w:numPr>
        <w:spacing w:after="0" w:line="257" w:lineRule="auto"/>
        <w:rPr>
          <w:rFonts w:ascii="Tw Cen MT" w:eastAsia="Tw Cen MT" w:hAnsi="Tw Cen MT" w:cs="Tw Cen MT"/>
          <w:color w:val="000000" w:themeColor="text1"/>
        </w:rPr>
      </w:pPr>
      <w:r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Moreno, A. and </w:t>
      </w:r>
      <w:proofErr w:type="spellStart"/>
      <w:r w:rsidRPr="00AE6F76">
        <w:rPr>
          <w:rFonts w:ascii="Tw Cen MT" w:eastAsia="Tw Cen MT" w:hAnsi="Tw Cen MT" w:cs="Tw Cen MT"/>
          <w:color w:val="000000" w:themeColor="text1"/>
          <w:lang w:val="en-US"/>
        </w:rPr>
        <w:t>Ordieres</w:t>
      </w:r>
      <w:proofErr w:type="spellEnd"/>
      <w:r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, J. (in press) Predicting stock price trends using language models to extract the sentiment from analyst reports: Evidence from IBEX 35-listed companies. </w:t>
      </w:r>
      <w:proofErr w:type="spellStart"/>
      <w:r w:rsidRPr="5C41DFB0">
        <w:rPr>
          <w:rFonts w:ascii="Tw Cen MT" w:eastAsia="Tw Cen MT" w:hAnsi="Tw Cen MT" w:cs="Tw Cen MT"/>
          <w:i/>
          <w:iCs/>
          <w:color w:val="000000" w:themeColor="text1"/>
        </w:rPr>
        <w:t>Economic</w:t>
      </w:r>
      <w:proofErr w:type="spellEnd"/>
      <w:r w:rsidRPr="5C41DFB0">
        <w:rPr>
          <w:rFonts w:ascii="Tw Cen MT" w:eastAsia="Tw Cen MT" w:hAnsi="Tw Cen MT" w:cs="Tw Cen MT"/>
          <w:i/>
          <w:iCs/>
          <w:color w:val="000000" w:themeColor="text1"/>
        </w:rPr>
        <w:t xml:space="preserve"> Letters,</w:t>
      </w:r>
      <w:r w:rsidRPr="5C41DFB0">
        <w:rPr>
          <w:rFonts w:ascii="Tw Cen MT" w:eastAsia="Tw Cen MT" w:hAnsi="Tw Cen MT" w:cs="Tw Cen MT"/>
          <w:color w:val="000000" w:themeColor="text1"/>
        </w:rPr>
        <w:t xml:space="preserve"> 112404 (JCR2024Q2)</w:t>
      </w:r>
    </w:p>
    <w:p w14:paraId="5BFE2380" w14:textId="792CC1F1" w:rsidR="5C41DFB0" w:rsidRPr="00033F61" w:rsidRDefault="5C41DFB0" w:rsidP="5C41DFB0">
      <w:pPr>
        <w:ind w:left="708"/>
        <w:jc w:val="both"/>
        <w:rPr>
          <w:rFonts w:ascii="Tw Cen MT" w:eastAsia="Tw Cen MT" w:hAnsi="Tw Cen MT" w:cs="Tw Cen MT"/>
          <w:i/>
          <w:iCs/>
          <w:sz w:val="20"/>
          <w:szCs w:val="20"/>
        </w:rPr>
      </w:pPr>
    </w:p>
    <w:p w14:paraId="165C8DCA" w14:textId="4E24ADAA" w:rsidR="6A7EDED6" w:rsidRDefault="6A7EDED6" w:rsidP="05B6C164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05B6C164">
        <w:rPr>
          <w:rFonts w:ascii="Tw Cen MT" w:eastAsia="Tw Cen MT" w:hAnsi="Tw Cen MT" w:cs="Tw Cen MT"/>
          <w:b/>
          <w:bCs/>
          <w:color w:val="000000" w:themeColor="text1"/>
          <w:lang w:val="es"/>
        </w:rPr>
        <w:lastRenderedPageBreak/>
        <w:t>Apellidos y nombre del doctorando:</w:t>
      </w:r>
      <w:r w:rsidRPr="05B6C164">
        <w:rPr>
          <w:rFonts w:ascii="Tw Cen MT" w:eastAsia="Tw Cen MT" w:hAnsi="Tw Cen MT" w:cs="Tw Cen MT"/>
          <w:color w:val="000000" w:themeColor="text1"/>
        </w:rPr>
        <w:t xml:space="preserve"> Camacho, Andrés</w:t>
      </w:r>
    </w:p>
    <w:p w14:paraId="145C10A0" w14:textId="42ED7031" w:rsidR="6A7EDED6" w:rsidRDefault="6A7EDED6" w:rsidP="05B6C164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05B6C164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5B6C164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Pr="05B6C164">
        <w:rPr>
          <w:rFonts w:ascii="Tw Cen MT" w:eastAsia="Tw Cen MT" w:hAnsi="Tw Cen MT" w:cs="Tw Cen MT"/>
          <w:lang w:val="en-US"/>
        </w:rPr>
        <w:t>The degradation of sustainable business models: customer misbehavior and shared mobility</w:t>
      </w:r>
      <w:r w:rsidRPr="05B6C164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</w:p>
    <w:p w14:paraId="24FE614E" w14:textId="14A028A8" w:rsidR="00E85E86" w:rsidRDefault="0073307F" w:rsidP="05B6C164">
      <w:pPr>
        <w:jc w:val="both"/>
        <w:rPr>
          <w:rFonts w:ascii="Tw Cen MT" w:eastAsia="Tw Cen MT" w:hAnsi="Tw Cen MT" w:cs="Tw Cen MT"/>
          <w:color w:val="EE0000"/>
        </w:rPr>
      </w:pPr>
      <w:hyperlink r:id="rId12" w:history="1">
        <w:r w:rsidRPr="000748F8">
          <w:rPr>
            <w:rStyle w:val="Hipervnculo"/>
            <w:rFonts w:ascii="Tw Cen MT" w:eastAsia="Tw Cen MT" w:hAnsi="Tw Cen MT" w:cs="Tw Cen MT"/>
          </w:rPr>
          <w:t>http://hdl.handle.net/11531/107863</w:t>
        </w:r>
      </w:hyperlink>
    </w:p>
    <w:p w14:paraId="482DE7BA" w14:textId="28563220" w:rsidR="6A7EDED6" w:rsidRDefault="6A7EDED6" w:rsidP="05B6C164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5C41DFB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="1D8AAA4F" w:rsidRPr="5C41DFB0">
        <w:rPr>
          <w:rFonts w:ascii="Tw Cen MT" w:eastAsia="Tw Cen MT" w:hAnsi="Tw Cen MT" w:cs="Tw Cen MT"/>
          <w:color w:val="000000" w:themeColor="text1"/>
        </w:rPr>
        <w:t xml:space="preserve">Carmen Valor </w:t>
      </w:r>
      <w:r w:rsidR="6A243268" w:rsidRPr="5C41DFB0">
        <w:rPr>
          <w:rFonts w:ascii="Tw Cen MT" w:eastAsia="Tw Cen MT" w:hAnsi="Tw Cen MT" w:cs="Tw Cen MT"/>
          <w:color w:val="000000" w:themeColor="text1"/>
        </w:rPr>
        <w:t xml:space="preserve">and </w:t>
      </w:r>
      <w:r w:rsidR="1D8AAA4F" w:rsidRPr="5C41DFB0">
        <w:rPr>
          <w:rFonts w:ascii="Tw Cen MT" w:eastAsia="Tw Cen MT" w:hAnsi="Tw Cen MT" w:cs="Tw Cen MT"/>
          <w:color w:val="000000" w:themeColor="text1"/>
        </w:rPr>
        <w:t>José Portela</w:t>
      </w:r>
    </w:p>
    <w:p w14:paraId="7DB1B0ED" w14:textId="45211FA1" w:rsidR="6A7EDED6" w:rsidRDefault="6A7EDED6" w:rsidP="5C41DFB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 w:rsidRPr="5C41DFB0">
        <w:rPr>
          <w:rFonts w:ascii="Tw Cen MT" w:eastAsia="Tw Cen MT" w:hAnsi="Tw Cen MT" w:cs="Tw Cen MT"/>
          <w:b/>
          <w:bCs/>
          <w:color w:val="000000" w:themeColor="text1"/>
        </w:rPr>
        <w:t xml:space="preserve">Fecha de defensa: </w:t>
      </w:r>
      <w:r w:rsidR="7DC42B73" w:rsidRPr="5C41DFB0">
        <w:rPr>
          <w:rFonts w:ascii="Tw Cen MT" w:eastAsia="Tw Cen MT" w:hAnsi="Tw Cen MT" w:cs="Tw Cen MT"/>
          <w:color w:val="000000" w:themeColor="text1"/>
        </w:rPr>
        <w:t>30/06/2025</w:t>
      </w:r>
    </w:p>
    <w:p w14:paraId="64B574C4" w14:textId="72539A84" w:rsidR="6A7EDED6" w:rsidRDefault="6A7EDED6" w:rsidP="05B6C16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05B6C164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05B6C164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5ED7F53A" w14:textId="3637599B" w:rsidR="6A7EDED6" w:rsidRDefault="6A7EDED6" w:rsidP="05B6C164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0B1D0E11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16356C1A" w14:textId="70E11C33" w:rsidR="3DD6CFC0" w:rsidRPr="00AE6F76" w:rsidRDefault="3DD6CFC0" w:rsidP="0B1D0E11">
      <w:pPr>
        <w:spacing w:line="240" w:lineRule="exact"/>
        <w:ind w:left="708"/>
        <w:jc w:val="both"/>
        <w:rPr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Camacho, A., Valor, C., Portela, J., &amp; Arroyo-</w:t>
      </w:r>
      <w:proofErr w:type="spellStart"/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>Barriguete</w:t>
      </w:r>
      <w:proofErr w:type="spellEnd"/>
      <w:r w:rsidRPr="000C4029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, J. (2025). </w:t>
      </w:r>
      <w:r w:rsidRPr="0B1D0E11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Examining crash factors in free-floating carsharing. </w:t>
      </w:r>
      <w:proofErr w:type="spellStart"/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Journal</w:t>
      </w:r>
      <w:proofErr w:type="spellEnd"/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of</w:t>
      </w:r>
      <w:proofErr w:type="spellEnd"/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 Road Safety</w:t>
      </w:r>
      <w:r w:rsidRPr="000C4029">
        <w:rPr>
          <w:rFonts w:ascii="Tw Cen MT" w:eastAsia="Tw Cen MT" w:hAnsi="Tw Cen MT" w:cs="Tw Cen MT"/>
          <w:color w:val="222222"/>
          <w:sz w:val="19"/>
          <w:szCs w:val="19"/>
        </w:rPr>
        <w:t xml:space="preserve">, </w:t>
      </w:r>
      <w:r w:rsidRPr="000C4029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36</w:t>
      </w:r>
      <w:r w:rsidRPr="000C4029">
        <w:rPr>
          <w:rFonts w:ascii="Tw Cen MT" w:eastAsia="Tw Cen MT" w:hAnsi="Tw Cen MT" w:cs="Tw Cen MT"/>
          <w:color w:val="222222"/>
          <w:sz w:val="19"/>
          <w:szCs w:val="19"/>
        </w:rPr>
        <w:t xml:space="preserve">(2), 10-22. </w:t>
      </w:r>
      <w:r w:rsidRPr="00AE6F76">
        <w:rPr>
          <w:rFonts w:ascii="Tw Cen MT" w:eastAsia="Tw Cen MT" w:hAnsi="Tw Cen MT" w:cs="Tw Cen MT"/>
          <w:color w:val="222222"/>
          <w:sz w:val="19"/>
          <w:szCs w:val="19"/>
        </w:rPr>
        <w:t>(SJR2024Q3)</w:t>
      </w:r>
    </w:p>
    <w:p w14:paraId="0FCBC897" w14:textId="793B8E57" w:rsidR="0B1D0E11" w:rsidRDefault="0B1D0E11" w:rsidP="0B1D0E11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7B2A20F4" w14:textId="53C189B9" w:rsidR="596F78CF" w:rsidRDefault="596F78CF" w:rsidP="603043AF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603043AF">
        <w:rPr>
          <w:rFonts w:ascii="Tw Cen MT" w:eastAsia="Tw Cen MT" w:hAnsi="Tw Cen MT" w:cs="Tw Cen MT"/>
          <w:color w:val="000000" w:themeColor="text1"/>
        </w:rPr>
        <w:t xml:space="preserve"> Reglero, Jesús</w:t>
      </w:r>
    </w:p>
    <w:p w14:paraId="4D078A04" w14:textId="5F7375C3" w:rsidR="596F78CF" w:rsidRDefault="596F78CF" w:rsidP="74216E97">
      <w:pPr>
        <w:jc w:val="both"/>
        <w:rPr>
          <w:rFonts w:ascii="Tw Cen MT" w:eastAsia="Tw Cen MT" w:hAnsi="Tw Cen MT" w:cs="Tw Cen MT"/>
          <w:color w:val="000000" w:themeColor="text1"/>
        </w:rPr>
      </w:pPr>
      <w:r w:rsidRPr="05B6C164">
        <w:rPr>
          <w:rFonts w:ascii="Tw Cen MT" w:eastAsia="Tw Cen MT" w:hAnsi="Tw Cen MT" w:cs="Tw Cen MT"/>
          <w:b/>
          <w:bCs/>
          <w:color w:val="000000" w:themeColor="text1"/>
        </w:rPr>
        <w:t>Título de la tesis:</w:t>
      </w:r>
      <w:r w:rsidRPr="05B6C164">
        <w:rPr>
          <w:rFonts w:ascii="Tw Cen MT" w:eastAsia="Tw Cen MT" w:hAnsi="Tw Cen MT" w:cs="Tw Cen MT"/>
          <w:color w:val="000000" w:themeColor="text1"/>
        </w:rPr>
        <w:t xml:space="preserve"> </w:t>
      </w:r>
      <w:r w:rsidR="61E14277" w:rsidRPr="05B6C164">
        <w:rPr>
          <w:rFonts w:ascii="Tw Cen MT" w:eastAsia="Tw Cen MT" w:hAnsi="Tw Cen MT" w:cs="Tw Cen MT"/>
          <w:color w:val="000000" w:themeColor="text1"/>
        </w:rPr>
        <w:t>¿</w:t>
      </w:r>
      <w:r w:rsidR="1237422F" w:rsidRPr="05B6C164">
        <w:rPr>
          <w:rFonts w:ascii="Tw Cen MT" w:eastAsia="Tw Cen MT" w:hAnsi="Tw Cen MT" w:cs="Tw Cen MT"/>
          <w:color w:val="000000" w:themeColor="text1"/>
        </w:rPr>
        <w:t>Efectivo</w:t>
      </w:r>
      <w:r w:rsidR="61E14277" w:rsidRPr="05B6C164">
        <w:rPr>
          <w:rFonts w:ascii="Tw Cen MT" w:eastAsia="Tw Cen MT" w:hAnsi="Tw Cen MT" w:cs="Tw Cen MT"/>
          <w:color w:val="000000" w:themeColor="text1"/>
        </w:rPr>
        <w:t xml:space="preserve"> o acciones? La operación transformacional, alternativa para medir la bondad de las formas de pago en operaciones corporativas de adquisiciones. </w:t>
      </w:r>
    </w:p>
    <w:p w14:paraId="1E4720E9" w14:textId="240AB398" w:rsidR="596F78CF" w:rsidRDefault="596F78CF" w:rsidP="603043AF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603043AF">
        <w:rPr>
          <w:rFonts w:ascii="Tw Cen MT" w:eastAsia="Tw Cen MT" w:hAnsi="Tw Cen MT" w:cs="Tw Cen MT"/>
          <w:color w:val="000000" w:themeColor="text1"/>
        </w:rPr>
        <w:t>Teresa Corzo</w:t>
      </w:r>
    </w:p>
    <w:p w14:paraId="41A6B6BD" w14:textId="376A65CA" w:rsidR="596F78CF" w:rsidRDefault="596F78CF" w:rsidP="603043AF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74216E97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5007DC33" w:rsidRPr="74216E97">
        <w:rPr>
          <w:rFonts w:ascii="Tw Cen MT" w:eastAsia="Tw Cen MT" w:hAnsi="Tw Cen MT" w:cs="Tw Cen MT"/>
          <w:color w:val="000000" w:themeColor="text1"/>
          <w:lang w:val="es"/>
        </w:rPr>
        <w:t>29</w:t>
      </w:r>
      <w:r w:rsidRPr="74216E97">
        <w:rPr>
          <w:rFonts w:ascii="Tw Cen MT" w:eastAsia="Tw Cen MT" w:hAnsi="Tw Cen MT" w:cs="Tw Cen MT"/>
          <w:color w:val="000000" w:themeColor="text1"/>
          <w:lang w:val="es"/>
        </w:rPr>
        <w:t>/</w:t>
      </w:r>
      <w:r w:rsidR="0F11136D" w:rsidRPr="74216E97">
        <w:rPr>
          <w:rFonts w:ascii="Tw Cen MT" w:eastAsia="Tw Cen MT" w:hAnsi="Tw Cen MT" w:cs="Tw Cen MT"/>
          <w:color w:val="000000" w:themeColor="text1"/>
          <w:lang w:val="es"/>
        </w:rPr>
        <w:t>04</w:t>
      </w:r>
      <w:r w:rsidRPr="74216E97">
        <w:rPr>
          <w:rFonts w:ascii="Tw Cen MT" w:eastAsia="Tw Cen MT" w:hAnsi="Tw Cen MT" w:cs="Tw Cen MT"/>
          <w:color w:val="000000" w:themeColor="text1"/>
          <w:lang w:val="es"/>
        </w:rPr>
        <w:t>/</w:t>
      </w:r>
      <w:r w:rsidR="59B4B63A" w:rsidRPr="74216E97">
        <w:rPr>
          <w:rFonts w:ascii="Tw Cen MT" w:eastAsia="Tw Cen MT" w:hAnsi="Tw Cen MT" w:cs="Tw Cen MT"/>
          <w:color w:val="000000" w:themeColor="text1"/>
          <w:lang w:val="es"/>
        </w:rPr>
        <w:t>2025</w:t>
      </w:r>
    </w:p>
    <w:p w14:paraId="0EDA16B3" w14:textId="72539A84" w:rsidR="596F78CF" w:rsidRDefault="596F78CF" w:rsidP="603043AF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603043AF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311AFEC8" w14:textId="3637599B" w:rsidR="596F78CF" w:rsidRDefault="596F78CF" w:rsidP="603043AF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481DEB96" w14:textId="43E4689A" w:rsidR="596F78CF" w:rsidRPr="00AE6F76" w:rsidRDefault="596F78CF" w:rsidP="603043AF">
      <w:pPr>
        <w:ind w:left="708"/>
        <w:jc w:val="both"/>
        <w:rPr>
          <w:rFonts w:ascii="Tw Cen MT" w:eastAsia="Tw Cen MT" w:hAnsi="Tw Cen MT" w:cs="Tw Cen MT"/>
        </w:rPr>
      </w:pPr>
      <w:r w:rsidRPr="00AE6F76">
        <w:rPr>
          <w:rFonts w:ascii="Tw Cen MT" w:eastAsia="Tw Cen MT" w:hAnsi="Tw Cen MT" w:cs="Tw Cen MT"/>
          <w:color w:val="222222"/>
        </w:rPr>
        <w:t xml:space="preserve">Reglero, J., Corzo Santamaría, T., &amp; Saénz-Diez, R. (2024). </w:t>
      </w:r>
      <w:r w:rsidRPr="603043AF">
        <w:rPr>
          <w:rFonts w:ascii="Tw Cen MT" w:eastAsia="Tw Cen MT" w:hAnsi="Tw Cen MT" w:cs="Tw Cen MT"/>
          <w:color w:val="222222"/>
          <w:lang w:val="en-US"/>
        </w:rPr>
        <w:t xml:space="preserve">Long-term effect of the form of payment in Spanish mergers and acquisitions: an event study.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</w:rPr>
        <w:t>Cogent</w:t>
      </w:r>
      <w:proofErr w:type="spellEnd"/>
      <w:r w:rsidRPr="00AE6F76">
        <w:rPr>
          <w:rFonts w:ascii="Tw Cen MT" w:eastAsia="Tw Cen MT" w:hAnsi="Tw Cen MT" w:cs="Tw Cen MT"/>
          <w:i/>
          <w:iCs/>
          <w:color w:val="222222"/>
        </w:rPr>
        <w:t xml:space="preserve"> Business &amp; Management</w:t>
      </w:r>
      <w:r w:rsidRPr="00AE6F76">
        <w:rPr>
          <w:rFonts w:ascii="Tw Cen MT" w:eastAsia="Tw Cen MT" w:hAnsi="Tw Cen MT" w:cs="Tw Cen MT"/>
          <w:color w:val="222222"/>
        </w:rPr>
        <w:t xml:space="preserve">, </w:t>
      </w:r>
      <w:r w:rsidRPr="00AE6F76">
        <w:rPr>
          <w:rFonts w:ascii="Tw Cen MT" w:eastAsia="Tw Cen MT" w:hAnsi="Tw Cen MT" w:cs="Tw Cen MT"/>
          <w:i/>
          <w:iCs/>
          <w:color w:val="222222"/>
        </w:rPr>
        <w:t>11</w:t>
      </w:r>
      <w:r w:rsidRPr="00AE6F76">
        <w:rPr>
          <w:rFonts w:ascii="Tw Cen MT" w:eastAsia="Tw Cen MT" w:hAnsi="Tw Cen MT" w:cs="Tw Cen MT"/>
          <w:color w:val="222222"/>
        </w:rPr>
        <w:t>(1), 2374878. (JCR2024Q2)</w:t>
      </w:r>
    </w:p>
    <w:p w14:paraId="21BAE2AF" w14:textId="77777777" w:rsidR="000C4029" w:rsidRDefault="000C4029" w:rsidP="60CC7AB5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1E37A779" w14:textId="05301C50" w:rsidR="43D2149B" w:rsidRDefault="43D2149B" w:rsidP="60CC7AB5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60CC7AB5">
        <w:rPr>
          <w:rFonts w:ascii="Tw Cen MT" w:eastAsia="Tw Cen MT" w:hAnsi="Tw Cen MT" w:cs="Tw Cen MT"/>
          <w:color w:val="000000" w:themeColor="text1"/>
        </w:rPr>
        <w:t xml:space="preserve"> Cieslak, Veronika</w:t>
      </w:r>
    </w:p>
    <w:p w14:paraId="05EAB755" w14:textId="79B95706" w:rsidR="43D2149B" w:rsidRDefault="43D2149B" w:rsidP="60CC7AB5">
      <w:pPr>
        <w:jc w:val="both"/>
        <w:rPr>
          <w:rFonts w:ascii="Tw Cen MT" w:eastAsia="Tw Cen MT" w:hAnsi="Tw Cen MT" w:cs="Tw Cen MT"/>
          <w:lang w:val="en-US"/>
        </w:rPr>
      </w:pPr>
      <w:proofErr w:type="spellStart"/>
      <w:r w:rsidRPr="74216E97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74216E97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74216E97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74216E97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74216E97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16A43CE0" w:rsidRPr="74216E97">
        <w:rPr>
          <w:rFonts w:ascii="Tw Cen MT" w:eastAsia="Tw Cen MT" w:hAnsi="Tw Cen MT" w:cs="Tw Cen MT"/>
          <w:lang w:val="en-US"/>
        </w:rPr>
        <w:t>Navigating employee resistance to digital technologies: understanding and addressing its emotional bases.</w:t>
      </w:r>
    </w:p>
    <w:p w14:paraId="703CBF02" w14:textId="5A71BFED" w:rsidR="43D2149B" w:rsidRDefault="43D2149B" w:rsidP="60CC7AB5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60CC7AB5">
        <w:rPr>
          <w:rFonts w:ascii="Tw Cen MT" w:eastAsia="Tw Cen MT" w:hAnsi="Tw Cen MT" w:cs="Tw Cen MT"/>
          <w:color w:val="000000" w:themeColor="text1"/>
        </w:rPr>
        <w:t>Carmen Valor</w:t>
      </w:r>
    </w:p>
    <w:p w14:paraId="7084B6A3" w14:textId="38807CDE" w:rsidR="43D2149B" w:rsidRDefault="43D2149B" w:rsidP="60CC7AB5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74216E97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68FADD8E" w:rsidRPr="74216E97">
        <w:rPr>
          <w:rFonts w:ascii="Tw Cen MT" w:eastAsia="Tw Cen MT" w:hAnsi="Tw Cen MT" w:cs="Tw Cen MT"/>
          <w:color w:val="000000" w:themeColor="text1"/>
          <w:lang w:val="es"/>
        </w:rPr>
        <w:t>11</w:t>
      </w:r>
      <w:r w:rsidRPr="74216E97">
        <w:rPr>
          <w:rFonts w:ascii="Tw Cen MT" w:eastAsia="Tw Cen MT" w:hAnsi="Tw Cen MT" w:cs="Tw Cen MT"/>
          <w:color w:val="000000" w:themeColor="text1"/>
          <w:lang w:val="es"/>
        </w:rPr>
        <w:t>/</w:t>
      </w:r>
      <w:r w:rsidR="68FADD8E" w:rsidRPr="74216E97">
        <w:rPr>
          <w:rFonts w:ascii="Tw Cen MT" w:eastAsia="Tw Cen MT" w:hAnsi="Tw Cen MT" w:cs="Tw Cen MT"/>
          <w:color w:val="000000" w:themeColor="text1"/>
          <w:lang w:val="es"/>
        </w:rPr>
        <w:t>0</w:t>
      </w:r>
      <w:r w:rsidR="5DDC8F2A" w:rsidRPr="74216E97">
        <w:rPr>
          <w:rFonts w:ascii="Tw Cen MT" w:eastAsia="Tw Cen MT" w:hAnsi="Tw Cen MT" w:cs="Tw Cen MT"/>
          <w:color w:val="000000" w:themeColor="text1"/>
          <w:lang w:val="es"/>
        </w:rPr>
        <w:t>4</w:t>
      </w:r>
      <w:r w:rsidRPr="74216E97">
        <w:rPr>
          <w:rFonts w:ascii="Tw Cen MT" w:eastAsia="Tw Cen MT" w:hAnsi="Tw Cen MT" w:cs="Tw Cen MT"/>
          <w:color w:val="000000" w:themeColor="text1"/>
          <w:lang w:val="es"/>
        </w:rPr>
        <w:t>/2025</w:t>
      </w:r>
    </w:p>
    <w:p w14:paraId="57E2DED9" w14:textId="72539A84" w:rsidR="43D2149B" w:rsidRDefault="43D2149B" w:rsidP="60CC7AB5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60CC7AB5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6676F6DB" w14:textId="3637599B" w:rsidR="43D2149B" w:rsidRDefault="43D2149B" w:rsidP="603043AF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4D5E4332" w14:textId="3CA6F420" w:rsidR="60CC7AB5" w:rsidRDefault="43D2149B" w:rsidP="603043AF">
      <w:pPr>
        <w:pStyle w:val="Ttulo5"/>
        <w:shd w:val="clear" w:color="auto" w:fill="FFFFFF" w:themeFill="background1"/>
        <w:spacing w:before="334" w:after="0"/>
        <w:ind w:left="720" w:hanging="360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hyperlink r:id="rId13">
        <w:r w:rsidRPr="00AE6F76">
          <w:rPr>
            <w:rFonts w:ascii="Tw Cen MT" w:eastAsia="Tw Cen MT" w:hAnsi="Tw Cen MT" w:cs="Tw Cen MT"/>
            <w:color w:val="000000" w:themeColor="text1"/>
            <w:lang w:val="en-US"/>
          </w:rPr>
          <w:t xml:space="preserve">Cieslak, V., Valor, C., </w:t>
        </w:r>
        <w:r w:rsidR="6A7D30C1" w:rsidRPr="00AE6F76">
          <w:rPr>
            <w:rFonts w:ascii="Tw Cen MT" w:eastAsia="Tw Cen MT" w:hAnsi="Tw Cen MT" w:cs="Tw Cen MT"/>
            <w:color w:val="000000" w:themeColor="text1"/>
            <w:lang w:val="en-US"/>
          </w:rPr>
          <w:t xml:space="preserve">(2025) </w:t>
        </w:r>
        <w:r w:rsidRPr="00AE6F76">
          <w:rPr>
            <w:rFonts w:ascii="Tw Cen MT" w:eastAsia="Tw Cen MT" w:hAnsi="Tw Cen MT" w:cs="Tw Cen MT"/>
            <w:color w:val="000000" w:themeColor="text1"/>
            <w:lang w:val="en-US"/>
          </w:rPr>
          <w:t xml:space="preserve">Moving beyond conventional resistance and resistors: an integrative review of employee resistance to digital transformation. </w:t>
        </w:r>
        <w:proofErr w:type="spellStart"/>
        <w:r w:rsidRPr="603043AF">
          <w:rPr>
            <w:rFonts w:ascii="Tw Cen MT" w:eastAsia="Tw Cen MT" w:hAnsi="Tw Cen MT" w:cs="Tw Cen MT"/>
            <w:color w:val="000000" w:themeColor="text1"/>
            <w:lang w:val="es"/>
          </w:rPr>
          <w:t>Cogent</w:t>
        </w:r>
        <w:proofErr w:type="spellEnd"/>
        <w:r w:rsidRPr="603043AF">
          <w:rPr>
            <w:rFonts w:ascii="Tw Cen MT" w:eastAsia="Tw Cen MT" w:hAnsi="Tw Cen MT" w:cs="Tw Cen MT"/>
            <w:color w:val="000000" w:themeColor="text1"/>
            <w:lang w:val="es"/>
          </w:rPr>
          <w:t xml:space="preserve"> Business &amp; Management. 12</w:t>
        </w:r>
        <w:r w:rsidR="3CA397D8" w:rsidRPr="603043AF">
          <w:rPr>
            <w:rFonts w:ascii="Tw Cen MT" w:eastAsia="Tw Cen MT" w:hAnsi="Tw Cen MT" w:cs="Tw Cen MT"/>
            <w:color w:val="000000" w:themeColor="text1"/>
            <w:lang w:val="es"/>
          </w:rPr>
          <w:t>(</w:t>
        </w:r>
        <w:r w:rsidRPr="603043AF">
          <w:rPr>
            <w:rFonts w:ascii="Tw Cen MT" w:eastAsia="Tw Cen MT" w:hAnsi="Tw Cen MT" w:cs="Tw Cen MT"/>
            <w:color w:val="000000" w:themeColor="text1"/>
            <w:lang w:val="es"/>
          </w:rPr>
          <w:t>1</w:t>
        </w:r>
        <w:r w:rsidR="4159CE9C" w:rsidRPr="603043AF">
          <w:rPr>
            <w:rFonts w:ascii="Tw Cen MT" w:eastAsia="Tw Cen MT" w:hAnsi="Tw Cen MT" w:cs="Tw Cen MT"/>
            <w:color w:val="000000" w:themeColor="text1"/>
            <w:lang w:val="es"/>
          </w:rPr>
          <w:t>)</w:t>
        </w:r>
        <w:r w:rsidRPr="603043AF">
          <w:rPr>
            <w:rFonts w:ascii="Tw Cen MT" w:eastAsia="Tw Cen MT" w:hAnsi="Tw Cen MT" w:cs="Tw Cen MT"/>
            <w:color w:val="000000" w:themeColor="text1"/>
            <w:lang w:val="es"/>
          </w:rPr>
          <w:t xml:space="preserve"> 2442550-1 - 2442550-31.</w:t>
        </w:r>
        <w:r w:rsidR="233687A9" w:rsidRPr="603043AF">
          <w:rPr>
            <w:rFonts w:ascii="Tw Cen MT" w:eastAsia="Tw Cen MT" w:hAnsi="Tw Cen MT" w:cs="Tw Cen MT"/>
            <w:color w:val="000000" w:themeColor="text1"/>
            <w:lang w:val="es"/>
          </w:rPr>
          <w:t xml:space="preserve"> (JCR2024Q2)</w:t>
        </w:r>
      </w:hyperlink>
    </w:p>
    <w:p w14:paraId="763E1F8D" w14:textId="72551530" w:rsidR="603043AF" w:rsidRDefault="603043AF" w:rsidP="603043AF">
      <w:pPr>
        <w:rPr>
          <w:lang w:val="es"/>
        </w:rPr>
      </w:pPr>
    </w:p>
    <w:p w14:paraId="1677BA90" w14:textId="05A454BD" w:rsidR="268FF513" w:rsidRDefault="268FF513" w:rsidP="60CC7AB5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60CC7AB5">
        <w:rPr>
          <w:rFonts w:ascii="Tw Cen MT" w:eastAsia="Tw Cen MT" w:hAnsi="Tw Cen MT" w:cs="Tw Cen MT"/>
          <w:color w:val="000000" w:themeColor="text1"/>
        </w:rPr>
        <w:t xml:space="preserve"> Fernández Muñiz, Nuria</w:t>
      </w:r>
    </w:p>
    <w:p w14:paraId="64EA2913" w14:textId="0391EBAD" w:rsidR="268FF513" w:rsidRDefault="268FF513" w:rsidP="60CC7AB5">
      <w:pPr>
        <w:jc w:val="both"/>
        <w:rPr>
          <w:rFonts w:ascii="Tw Cen MT" w:eastAsia="Tw Cen MT" w:hAnsi="Tw Cen MT" w:cs="Tw Cen MT"/>
          <w:lang w:val="en-US"/>
        </w:rPr>
      </w:pPr>
      <w:proofErr w:type="spellStart"/>
      <w:r w:rsidRPr="603043AF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603043AF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603043AF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603043AF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603043AF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498CA0EE" w:rsidRPr="603043AF">
        <w:rPr>
          <w:rFonts w:ascii="Tw Cen MT" w:eastAsia="Tw Cen MT" w:hAnsi="Tw Cen MT" w:cs="Tw Cen MT"/>
          <w:lang w:val="en-US"/>
        </w:rPr>
        <w:t>Leader Traits and Emotions in the Wild Ride of Breaking Barriers to Sustainability through Eco-Innovation and Circular Economy in SMEs</w:t>
      </w:r>
    </w:p>
    <w:p w14:paraId="706B9B72" w14:textId="3BCDB237" w:rsidR="0073307F" w:rsidRPr="000C4029" w:rsidRDefault="0073307F" w:rsidP="60CC7AB5">
      <w:pPr>
        <w:jc w:val="both"/>
        <w:rPr>
          <w:rFonts w:ascii="Tw Cen MT" w:eastAsia="Tw Cen MT" w:hAnsi="Tw Cen MT" w:cs="Tw Cen MT"/>
          <w:color w:val="EE0000"/>
        </w:rPr>
      </w:pPr>
      <w:hyperlink r:id="rId14" w:history="1">
        <w:r>
          <w:rPr>
            <w:rStyle w:val="Hipervnculo"/>
            <w:rFonts w:ascii="Helvetica" w:hAnsi="Helvetica"/>
            <w:color w:val="415262"/>
            <w:sz w:val="21"/>
            <w:szCs w:val="21"/>
            <w:shd w:val="clear" w:color="auto" w:fill="FFFFFF"/>
          </w:rPr>
          <w:t>http://hdl.handle.net/11531/107856</w:t>
        </w:r>
      </w:hyperlink>
    </w:p>
    <w:p w14:paraId="74326F27" w14:textId="26627833" w:rsidR="268FF513" w:rsidRPr="00AE6F76" w:rsidRDefault="268FF513" w:rsidP="603043AF">
      <w:pPr>
        <w:spacing w:after="0" w:line="240" w:lineRule="auto"/>
        <w:jc w:val="both"/>
        <w:rPr>
          <w:rFonts w:ascii="Tw Cen MT" w:eastAsia="Tw Cen MT" w:hAnsi="Tw Cen MT" w:cs="Tw Cen MT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603043AF">
        <w:rPr>
          <w:rFonts w:ascii="Tw Cen MT" w:eastAsia="Tw Cen MT" w:hAnsi="Tw Cen MT" w:cs="Tw Cen MT"/>
          <w:color w:val="000000" w:themeColor="text1"/>
        </w:rPr>
        <w:t xml:space="preserve">Marta de la Cuesta y </w:t>
      </w:r>
      <w:r w:rsidR="014624E7" w:rsidRPr="00AE6F76">
        <w:rPr>
          <w:rFonts w:ascii="Tw Cen MT" w:eastAsia="Tw Cen MT" w:hAnsi="Tw Cen MT" w:cs="Tw Cen MT"/>
        </w:rPr>
        <w:t xml:space="preserve">Ángela Triguero Cano </w:t>
      </w:r>
    </w:p>
    <w:p w14:paraId="36001580" w14:textId="5D836331" w:rsidR="268FF513" w:rsidRDefault="268FF513" w:rsidP="60CC7AB5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lastRenderedPageBreak/>
        <w:t xml:space="preserve">Fecha de defensa: </w:t>
      </w:r>
      <w:r w:rsidR="2AC2B6DA" w:rsidRPr="603043AF">
        <w:rPr>
          <w:rFonts w:ascii="Tw Cen MT" w:eastAsia="Tw Cen MT" w:hAnsi="Tw Cen MT" w:cs="Tw Cen MT"/>
          <w:color w:val="000000" w:themeColor="text1"/>
          <w:lang w:val="es"/>
        </w:rPr>
        <w:t>3</w:t>
      </w:r>
      <w:r w:rsidRPr="603043AF">
        <w:rPr>
          <w:rFonts w:ascii="Tw Cen MT" w:eastAsia="Tw Cen MT" w:hAnsi="Tw Cen MT" w:cs="Tw Cen MT"/>
          <w:color w:val="000000" w:themeColor="text1"/>
          <w:lang w:val="es"/>
        </w:rPr>
        <w:t>/</w:t>
      </w:r>
      <w:r w:rsidR="32C8BC1B" w:rsidRPr="603043AF">
        <w:rPr>
          <w:rFonts w:ascii="Tw Cen MT" w:eastAsia="Tw Cen MT" w:hAnsi="Tw Cen MT" w:cs="Tw Cen MT"/>
          <w:color w:val="000000" w:themeColor="text1"/>
          <w:lang w:val="es"/>
        </w:rPr>
        <w:t>4</w:t>
      </w:r>
      <w:r w:rsidRPr="603043AF">
        <w:rPr>
          <w:rFonts w:ascii="Tw Cen MT" w:eastAsia="Tw Cen MT" w:hAnsi="Tw Cen MT" w:cs="Tw Cen MT"/>
          <w:color w:val="000000" w:themeColor="text1"/>
          <w:lang w:val="es"/>
        </w:rPr>
        <w:t>/2025</w:t>
      </w:r>
    </w:p>
    <w:p w14:paraId="792CD5B4" w14:textId="72539A84" w:rsidR="268FF513" w:rsidRDefault="268FF513" w:rsidP="60CC7AB5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60CC7AB5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08782CB9" w14:textId="3637599B" w:rsidR="268FF513" w:rsidRDefault="268FF513" w:rsidP="60CC7AB5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588CD286" w14:textId="4BFC0708" w:rsidR="60CC7AB5" w:rsidRDefault="22BB13DE" w:rsidP="603043AF">
      <w:pPr>
        <w:ind w:left="708"/>
        <w:jc w:val="both"/>
        <w:rPr>
          <w:rFonts w:ascii="Tw Cen MT" w:eastAsia="Tw Cen MT" w:hAnsi="Tw Cen MT" w:cs="Tw Cen MT"/>
          <w:sz w:val="32"/>
          <w:szCs w:val="32"/>
        </w:rPr>
      </w:pPr>
      <w:r w:rsidRPr="603043AF">
        <w:rPr>
          <w:rFonts w:ascii="Tw Cen MT" w:eastAsia="Tw Cen MT" w:hAnsi="Tw Cen MT" w:cs="Tw Cen MT"/>
          <w:color w:val="222222"/>
          <w:sz w:val="24"/>
          <w:szCs w:val="24"/>
        </w:rPr>
        <w:t xml:space="preserve">Fernández‐Muñiz, N., Triguero, A., &amp; de la Cuesta, M. (2024). </w:t>
      </w:r>
      <w:r w:rsidRPr="00AE6F76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Breaking down barriers: The adoption of eco‐innovation by SMEs and the influence of personality traits. </w:t>
      </w:r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Business </w:t>
      </w:r>
      <w:proofErr w:type="spellStart"/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Strategy</w:t>
      </w:r>
      <w:proofErr w:type="spellEnd"/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and </w:t>
      </w:r>
      <w:proofErr w:type="spellStart"/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the</w:t>
      </w:r>
      <w:proofErr w:type="spellEnd"/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Environment</w:t>
      </w:r>
      <w:proofErr w:type="spellEnd"/>
      <w:r w:rsidRPr="603043AF">
        <w:rPr>
          <w:rFonts w:ascii="Tw Cen MT" w:eastAsia="Tw Cen MT" w:hAnsi="Tw Cen MT" w:cs="Tw Cen MT"/>
          <w:color w:val="222222"/>
          <w:sz w:val="24"/>
          <w:szCs w:val="24"/>
        </w:rPr>
        <w:t xml:space="preserve">, </w:t>
      </w:r>
      <w:r w:rsidRPr="603043AF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33</w:t>
      </w:r>
      <w:r w:rsidRPr="603043AF">
        <w:rPr>
          <w:rFonts w:ascii="Tw Cen MT" w:eastAsia="Tw Cen MT" w:hAnsi="Tw Cen MT" w:cs="Tw Cen MT"/>
          <w:color w:val="222222"/>
          <w:sz w:val="24"/>
          <w:szCs w:val="24"/>
        </w:rPr>
        <w:t>(7), 6565-6585. (JCRQ12024)</w:t>
      </w:r>
    </w:p>
    <w:p w14:paraId="0B194AC9" w14:textId="75B630EE" w:rsidR="60CC7AB5" w:rsidRDefault="60CC7AB5" w:rsidP="60CC7AB5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79AA58D5" w14:textId="23F7AB54" w:rsidR="3C6C0F61" w:rsidRDefault="3C6C0F61" w:rsidP="3C0213B8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3C0213B8">
        <w:rPr>
          <w:rFonts w:ascii="Tw Cen MT" w:eastAsia="Tw Cen MT" w:hAnsi="Tw Cen MT" w:cs="Tw Cen MT"/>
          <w:color w:val="000000" w:themeColor="text1"/>
        </w:rPr>
        <w:t xml:space="preserve"> </w:t>
      </w:r>
      <w:r w:rsidRPr="3C0213B8">
        <w:rPr>
          <w:rFonts w:ascii="Tw Cen MT" w:eastAsia="Tw Cen MT" w:hAnsi="Tw Cen MT" w:cs="Tw Cen MT"/>
          <w:color w:val="222222"/>
          <w:lang w:val="es"/>
        </w:rPr>
        <w:t>Hernández Cuadra, Esperanza</w:t>
      </w:r>
    </w:p>
    <w:p w14:paraId="493C3DA0" w14:textId="4899E131" w:rsidR="3C6C0F61" w:rsidRDefault="3C6C0F61" w:rsidP="60CC7AB5">
      <w:pPr>
        <w:jc w:val="both"/>
        <w:rPr>
          <w:rFonts w:ascii="Tw Cen MT" w:eastAsia="Tw Cen MT" w:hAnsi="Tw Cen MT" w:cs="Tw Cen MT"/>
          <w:lang w:val="en-US"/>
        </w:rPr>
      </w:pPr>
      <w:proofErr w:type="spellStart"/>
      <w:r w:rsidRPr="60CC7AB5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60CC7AB5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60CC7AB5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60CC7AB5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60CC7AB5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2F2C765A" w:rsidRPr="60CC7AB5">
        <w:rPr>
          <w:rFonts w:ascii="Tw Cen MT" w:eastAsia="Tw Cen MT" w:hAnsi="Tw Cen MT" w:cs="Tw Cen MT"/>
          <w:lang w:val="en-US"/>
        </w:rPr>
        <w:t>Ethics and Compliance Programs in a Changing Business Paradigm: An Inquiry into the Internal Legitimacy Challenge and Top Management Commitment</w:t>
      </w:r>
    </w:p>
    <w:p w14:paraId="6F9533B2" w14:textId="0BF20466" w:rsidR="00E85E86" w:rsidRPr="00E85E86" w:rsidRDefault="00E85E86" w:rsidP="60CC7AB5">
      <w:pPr>
        <w:jc w:val="both"/>
        <w:rPr>
          <w:rFonts w:ascii="Tw Cen MT" w:eastAsia="Tw Cen MT" w:hAnsi="Tw Cen MT" w:cs="Tw Cen MT"/>
          <w:color w:val="000000" w:themeColor="text1"/>
        </w:rPr>
      </w:pPr>
      <w:hyperlink r:id="rId15" w:history="1">
        <w:r w:rsidRPr="00E85E86">
          <w:rPr>
            <w:rStyle w:val="Hipervnculo"/>
            <w:rFonts w:ascii="Tw Cen MT" w:eastAsia="Tw Cen MT" w:hAnsi="Tw Cen MT" w:cs="Tw Cen MT"/>
          </w:rPr>
          <w:t>Enlace a Repositorio Universidad Pontificia Comillas</w:t>
        </w:r>
      </w:hyperlink>
    </w:p>
    <w:p w14:paraId="4D3E52D8" w14:textId="0F738B92" w:rsidR="3C6C0F61" w:rsidRDefault="3C6C0F61" w:rsidP="3C0213B8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proofErr w:type="spellStart"/>
      <w:r w:rsidRPr="3C0213B8">
        <w:rPr>
          <w:rFonts w:ascii="Tw Cen MT" w:eastAsia="Tw Cen MT" w:hAnsi="Tw Cen MT" w:cs="Tw Cen MT"/>
          <w:color w:val="000000" w:themeColor="text1"/>
        </w:rPr>
        <w:t>Jose</w:t>
      </w:r>
      <w:proofErr w:type="spellEnd"/>
      <w:r w:rsidRPr="3C0213B8">
        <w:rPr>
          <w:rFonts w:ascii="Tw Cen MT" w:eastAsia="Tw Cen MT" w:hAnsi="Tw Cen MT" w:cs="Tw Cen MT"/>
          <w:color w:val="000000" w:themeColor="text1"/>
        </w:rPr>
        <w:t xml:space="preserve"> Luis Fernández </w:t>
      </w:r>
      <w:proofErr w:type="spellStart"/>
      <w:r w:rsidRPr="3C0213B8">
        <w:rPr>
          <w:rFonts w:ascii="Tw Cen MT" w:eastAsia="Tw Cen MT" w:hAnsi="Tw Cen MT" w:cs="Tw Cen MT"/>
          <w:color w:val="000000" w:themeColor="text1"/>
        </w:rPr>
        <w:t>Fernández</w:t>
      </w:r>
      <w:proofErr w:type="spellEnd"/>
    </w:p>
    <w:p w14:paraId="4BC4C528" w14:textId="615B8FE5" w:rsidR="3C6C0F61" w:rsidRDefault="3C6C0F61" w:rsidP="3C0213B8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CC7AB5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="35A54AA0" w:rsidRPr="60CC7AB5">
        <w:rPr>
          <w:rFonts w:ascii="Tw Cen MT" w:eastAsia="Tw Cen MT" w:hAnsi="Tw Cen MT" w:cs="Tw Cen MT"/>
          <w:color w:val="000000" w:themeColor="text1"/>
          <w:lang w:val="es"/>
        </w:rPr>
        <w:t>13</w:t>
      </w:r>
      <w:r w:rsidRPr="60CC7AB5">
        <w:rPr>
          <w:rFonts w:ascii="Tw Cen MT" w:eastAsia="Tw Cen MT" w:hAnsi="Tw Cen MT" w:cs="Tw Cen MT"/>
          <w:color w:val="000000" w:themeColor="text1"/>
          <w:lang w:val="es"/>
        </w:rPr>
        <w:t>/1/2025</w:t>
      </w:r>
    </w:p>
    <w:p w14:paraId="4DA71CED" w14:textId="72539A84" w:rsidR="3C6C0F61" w:rsidRDefault="3C6C0F61" w:rsidP="3C0213B8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3C0213B8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6362D277" w14:textId="3637599B" w:rsidR="3C6C0F61" w:rsidRDefault="3C6C0F61" w:rsidP="3C0213B8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38A9FCB5" w14:textId="5F8DF7E9" w:rsidR="3C6C0F61" w:rsidRPr="00AE6F76" w:rsidRDefault="3C6C0F61" w:rsidP="3C0213B8">
      <w:pPr>
        <w:ind w:left="708"/>
        <w:jc w:val="both"/>
        <w:rPr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color w:val="222222"/>
          <w:lang w:val="en-US"/>
        </w:rPr>
        <w:t xml:space="preserve">Hernández‐Cuadra, E., &amp; Fernández‐Fernández, J. L. (2024). </w:t>
      </w:r>
      <w:r w:rsidRPr="60CC7AB5">
        <w:rPr>
          <w:rFonts w:ascii="Tw Cen MT" w:eastAsia="Tw Cen MT" w:hAnsi="Tw Cen MT" w:cs="Tw Cen MT"/>
          <w:color w:val="222222"/>
          <w:lang w:val="en-US"/>
        </w:rPr>
        <w:t xml:space="preserve">Ethics and compliance programs for a new business narrative: A Kohlberg‐based moral valuing model for diagnosing commitment at the top. </w:t>
      </w:r>
      <w:r w:rsidRPr="00AE6F76">
        <w:rPr>
          <w:rFonts w:ascii="Tw Cen MT" w:eastAsia="Tw Cen MT" w:hAnsi="Tw Cen MT" w:cs="Tw Cen MT"/>
          <w:i/>
          <w:iCs/>
          <w:color w:val="222222"/>
        </w:rPr>
        <w:t xml:space="preserve">Business and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</w:rPr>
        <w:t>Society</w:t>
      </w:r>
      <w:proofErr w:type="spellEnd"/>
      <w:r w:rsidRPr="00AE6F76">
        <w:rPr>
          <w:rFonts w:ascii="Tw Cen MT" w:eastAsia="Tw Cen MT" w:hAnsi="Tw Cen MT" w:cs="Tw Cen MT"/>
          <w:i/>
          <w:iCs/>
          <w:color w:val="222222"/>
        </w:rPr>
        <w:t xml:space="preserve">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</w:rPr>
        <w:t>Review</w:t>
      </w:r>
      <w:proofErr w:type="spellEnd"/>
      <w:r w:rsidRPr="00AE6F76">
        <w:rPr>
          <w:rFonts w:ascii="Tw Cen MT" w:eastAsia="Tw Cen MT" w:hAnsi="Tw Cen MT" w:cs="Tw Cen MT"/>
          <w:color w:val="222222"/>
        </w:rPr>
        <w:t xml:space="preserve">, </w:t>
      </w:r>
      <w:r w:rsidRPr="00AE6F76">
        <w:rPr>
          <w:rFonts w:ascii="Tw Cen MT" w:eastAsia="Tw Cen MT" w:hAnsi="Tw Cen MT" w:cs="Tw Cen MT"/>
          <w:i/>
          <w:iCs/>
          <w:color w:val="222222"/>
        </w:rPr>
        <w:t>129</w:t>
      </w:r>
      <w:r w:rsidRPr="00AE6F76">
        <w:rPr>
          <w:rFonts w:ascii="Tw Cen MT" w:eastAsia="Tw Cen MT" w:hAnsi="Tw Cen MT" w:cs="Tw Cen MT"/>
          <w:color w:val="222222"/>
        </w:rPr>
        <w:t xml:space="preserve">(1), 72-95. (SJR2024Q2; JCR2023Q4). </w:t>
      </w:r>
    </w:p>
    <w:p w14:paraId="0BF6B32B" w14:textId="1BB4C343" w:rsidR="60CC7AB5" w:rsidRDefault="60CC7AB5" w:rsidP="60CC7AB5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1497048C" w14:textId="7769F9AA" w:rsidR="7012740D" w:rsidRDefault="7012740D" w:rsidP="3C0213B8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3C0213B8">
        <w:rPr>
          <w:rFonts w:ascii="Tw Cen MT" w:eastAsia="Tw Cen MT" w:hAnsi="Tw Cen MT" w:cs="Tw Cen MT"/>
          <w:color w:val="000000" w:themeColor="text1"/>
        </w:rPr>
        <w:t xml:space="preserve"> </w:t>
      </w:r>
      <w:r w:rsidRPr="3C0213B8">
        <w:rPr>
          <w:rFonts w:ascii="Tw Cen MT" w:eastAsia="Tw Cen MT" w:hAnsi="Tw Cen MT" w:cs="Tw Cen MT"/>
          <w:color w:val="222222"/>
          <w:lang w:val="es"/>
        </w:rPr>
        <w:t xml:space="preserve">Barbero </w:t>
      </w:r>
      <w:proofErr w:type="spellStart"/>
      <w:r w:rsidRPr="3C0213B8">
        <w:rPr>
          <w:rFonts w:ascii="Tw Cen MT" w:eastAsia="Tw Cen MT" w:hAnsi="Tw Cen MT" w:cs="Tw Cen MT"/>
          <w:color w:val="222222"/>
          <w:lang w:val="es"/>
        </w:rPr>
        <w:t>Inchaurbe</w:t>
      </w:r>
      <w:proofErr w:type="spellEnd"/>
      <w:r w:rsidRPr="3C0213B8">
        <w:rPr>
          <w:rFonts w:ascii="Tw Cen MT" w:eastAsia="Tw Cen MT" w:hAnsi="Tw Cen MT" w:cs="Tw Cen MT"/>
          <w:color w:val="222222"/>
          <w:lang w:val="es"/>
        </w:rPr>
        <w:t>, Asier</w:t>
      </w:r>
    </w:p>
    <w:p w14:paraId="41B47085" w14:textId="5F5EBF8B" w:rsidR="7012740D" w:rsidRDefault="7012740D" w:rsidP="603043AF">
      <w:r w:rsidRPr="603043AF">
        <w:rPr>
          <w:rFonts w:ascii="Tw Cen MT" w:eastAsia="Tw Cen MT" w:hAnsi="Tw Cen MT" w:cs="Tw Cen MT"/>
          <w:b/>
          <w:bCs/>
          <w:color w:val="000000" w:themeColor="text1"/>
        </w:rPr>
        <w:t>Título de la tesis:</w:t>
      </w:r>
      <w:r w:rsidRPr="603043AF">
        <w:rPr>
          <w:rFonts w:ascii="Tw Cen MT" w:eastAsia="Tw Cen MT" w:hAnsi="Tw Cen MT" w:cs="Tw Cen MT"/>
          <w:color w:val="000000" w:themeColor="text1"/>
        </w:rPr>
        <w:t xml:space="preserve"> </w:t>
      </w:r>
      <w:r w:rsidR="2740DC88" w:rsidRPr="603043AF">
        <w:t>Efecto de las medidas institucionales en la RSC: el caso del Fair Play Social de la liga de fútbol profesional en España.</w:t>
      </w:r>
    </w:p>
    <w:p w14:paraId="7150200C" w14:textId="1738CF58" w:rsidR="00033F61" w:rsidRDefault="00033F61" w:rsidP="603043AF">
      <w:hyperlink r:id="rId16" w:history="1">
        <w:r w:rsidRPr="00033F61">
          <w:rPr>
            <w:rStyle w:val="Hipervnculo"/>
          </w:rPr>
          <w:t>Enlace a Repositorio Universidad Pontificia Comillas</w:t>
        </w:r>
      </w:hyperlink>
    </w:p>
    <w:p w14:paraId="457E976A" w14:textId="3570D00B" w:rsidR="7012740D" w:rsidRDefault="7012740D" w:rsidP="3C0213B8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3C0213B8">
        <w:rPr>
          <w:rFonts w:ascii="Tw Cen MT" w:eastAsia="Tw Cen MT" w:hAnsi="Tw Cen MT" w:cs="Tw Cen MT"/>
          <w:color w:val="000000" w:themeColor="text1"/>
        </w:rPr>
        <w:t xml:space="preserve">Carlos Martínez de </w:t>
      </w:r>
      <w:proofErr w:type="spellStart"/>
      <w:r w:rsidRPr="3C0213B8">
        <w:rPr>
          <w:rFonts w:ascii="Tw Cen MT" w:eastAsia="Tw Cen MT" w:hAnsi="Tw Cen MT" w:cs="Tw Cen MT"/>
          <w:color w:val="000000" w:themeColor="text1"/>
        </w:rPr>
        <w:t>Ibarreta</w:t>
      </w:r>
      <w:proofErr w:type="spellEnd"/>
    </w:p>
    <w:p w14:paraId="3EB2C478" w14:textId="17B55C4A" w:rsidR="7012740D" w:rsidRDefault="7012740D" w:rsidP="3C0213B8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603043AF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603043AF">
        <w:rPr>
          <w:rFonts w:ascii="Tw Cen MT" w:eastAsia="Tw Cen MT" w:hAnsi="Tw Cen MT" w:cs="Tw Cen MT"/>
          <w:color w:val="000000" w:themeColor="text1"/>
          <w:lang w:val="es"/>
        </w:rPr>
        <w:t>16/12/2024</w:t>
      </w:r>
    </w:p>
    <w:p w14:paraId="3953AD63" w14:textId="72539A84" w:rsidR="7012740D" w:rsidRDefault="7012740D" w:rsidP="3C0213B8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3C0213B8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74217A97" w14:textId="3637599B" w:rsidR="7012740D" w:rsidRDefault="7012740D" w:rsidP="3C0213B8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3C0213B8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48807319" w14:textId="5A37D1B1" w:rsidR="7012740D" w:rsidRPr="00AE6F76" w:rsidRDefault="7012740D" w:rsidP="603043AF">
      <w:pPr>
        <w:ind w:left="708"/>
        <w:jc w:val="both"/>
        <w:rPr>
          <w:rFonts w:ascii="Tw Cen MT" w:eastAsia="Tw Cen MT" w:hAnsi="Tw Cen MT" w:cs="Tw Cen MT"/>
          <w:sz w:val="28"/>
          <w:szCs w:val="28"/>
        </w:rPr>
      </w:pPr>
      <w:r w:rsidRPr="000C4029">
        <w:rPr>
          <w:rFonts w:ascii="Tw Cen MT" w:eastAsia="Tw Cen MT" w:hAnsi="Tw Cen MT" w:cs="Tw Cen MT"/>
          <w:color w:val="222222"/>
          <w:lang w:val="en-US"/>
        </w:rPr>
        <w:t>Barbero-</w:t>
      </w:r>
      <w:proofErr w:type="spellStart"/>
      <w:r w:rsidRPr="000C4029">
        <w:rPr>
          <w:rFonts w:ascii="Tw Cen MT" w:eastAsia="Tw Cen MT" w:hAnsi="Tw Cen MT" w:cs="Tw Cen MT"/>
          <w:color w:val="222222"/>
          <w:lang w:val="en-US"/>
        </w:rPr>
        <w:t>Inchaurbe</w:t>
      </w:r>
      <w:proofErr w:type="spellEnd"/>
      <w:r w:rsidRPr="000C4029">
        <w:rPr>
          <w:rFonts w:ascii="Tw Cen MT" w:eastAsia="Tw Cen MT" w:hAnsi="Tw Cen MT" w:cs="Tw Cen MT"/>
          <w:color w:val="222222"/>
          <w:lang w:val="en-US"/>
        </w:rPr>
        <w:t>, A., Martínez-de-</w:t>
      </w:r>
      <w:proofErr w:type="spellStart"/>
      <w:r w:rsidRPr="000C4029">
        <w:rPr>
          <w:rFonts w:ascii="Tw Cen MT" w:eastAsia="Tw Cen MT" w:hAnsi="Tw Cen MT" w:cs="Tw Cen MT"/>
          <w:color w:val="222222"/>
          <w:lang w:val="en-US"/>
        </w:rPr>
        <w:t>Ibarreta</w:t>
      </w:r>
      <w:proofErr w:type="spellEnd"/>
      <w:r w:rsidRPr="000C4029">
        <w:rPr>
          <w:rFonts w:ascii="Tw Cen MT" w:eastAsia="Tw Cen MT" w:hAnsi="Tw Cen MT" w:cs="Tw Cen MT"/>
          <w:color w:val="222222"/>
          <w:lang w:val="en-US"/>
        </w:rPr>
        <w:t xml:space="preserve">, C., &amp; Martín-Magdalena, J. (2024). </w:t>
      </w:r>
      <w:r w:rsidRPr="603043AF">
        <w:rPr>
          <w:rFonts w:ascii="Tw Cen MT" w:eastAsia="Tw Cen MT" w:hAnsi="Tw Cen MT" w:cs="Tw Cen MT"/>
          <w:color w:val="222222"/>
          <w:lang w:val="en-US"/>
        </w:rPr>
        <w:t xml:space="preserve">The impact of the Social Fair Play project on Spanish professional football clubs’ corporate social responsibility. </w:t>
      </w:r>
      <w:r w:rsidRPr="00AE6F76">
        <w:rPr>
          <w:rFonts w:ascii="Tw Cen MT" w:eastAsia="Tw Cen MT" w:hAnsi="Tw Cen MT" w:cs="Tw Cen MT"/>
          <w:i/>
          <w:iCs/>
          <w:color w:val="222222"/>
        </w:rPr>
        <w:t xml:space="preserve">Soccer &amp;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</w:rPr>
        <w:t>Society</w:t>
      </w:r>
      <w:proofErr w:type="spellEnd"/>
      <w:r w:rsidRPr="00AE6F76">
        <w:rPr>
          <w:rFonts w:ascii="Tw Cen MT" w:eastAsia="Tw Cen MT" w:hAnsi="Tw Cen MT" w:cs="Tw Cen MT"/>
          <w:color w:val="222222"/>
        </w:rPr>
        <w:t>, 1-18. (SJR2024Q1)</w:t>
      </w:r>
    </w:p>
    <w:p w14:paraId="3620445E" w14:textId="0E91CE18" w:rsidR="603043AF" w:rsidRDefault="603043AF" w:rsidP="603043AF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33FDDBA8" w14:textId="38722D19" w:rsidR="674CB22E" w:rsidRDefault="674CB22E" w:rsidP="2855824B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2855824B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2855824B">
        <w:rPr>
          <w:rFonts w:ascii="Tw Cen MT" w:eastAsia="Tw Cen MT" w:hAnsi="Tw Cen MT" w:cs="Tw Cen MT"/>
          <w:color w:val="000000" w:themeColor="text1"/>
        </w:rPr>
        <w:t xml:space="preserve"> </w:t>
      </w:r>
      <w:r w:rsidRPr="2855824B">
        <w:rPr>
          <w:rFonts w:ascii="Tw Cen MT" w:eastAsia="Tw Cen MT" w:hAnsi="Tw Cen MT" w:cs="Tw Cen MT"/>
          <w:color w:val="222222"/>
          <w:lang w:val="es"/>
        </w:rPr>
        <w:t>Loras</w:t>
      </w:r>
      <w:r w:rsidR="7FD21510" w:rsidRPr="2855824B">
        <w:rPr>
          <w:rFonts w:ascii="Tw Cen MT" w:eastAsia="Tw Cen MT" w:hAnsi="Tw Cen MT" w:cs="Tw Cen MT"/>
          <w:color w:val="222222"/>
          <w:lang w:val="es"/>
        </w:rPr>
        <w:t xml:space="preserve"> Gimeno</w:t>
      </w:r>
      <w:r w:rsidRPr="2855824B">
        <w:rPr>
          <w:rFonts w:ascii="Tw Cen MT" w:eastAsia="Tw Cen MT" w:hAnsi="Tw Cen MT" w:cs="Tw Cen MT"/>
          <w:color w:val="222222"/>
          <w:lang w:val="es"/>
        </w:rPr>
        <w:t>, Diego</w:t>
      </w:r>
    </w:p>
    <w:p w14:paraId="1232A9BD" w14:textId="701FEF68" w:rsidR="674CB22E" w:rsidRDefault="674CB22E" w:rsidP="2855824B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2855824B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2855824B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2855824B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2855824B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2855824B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06C5E263" w:rsidRPr="2855824B">
        <w:rPr>
          <w:rFonts w:ascii="Tw Cen MT" w:eastAsia="Tw Cen MT" w:hAnsi="Tw Cen MT" w:cs="Tw Cen MT"/>
          <w:color w:val="000000" w:themeColor="text1"/>
          <w:lang w:val="en-US"/>
        </w:rPr>
        <w:t>Public policies for regional and rural development: new contributions to depopulation, inequality and growth</w:t>
      </w:r>
    </w:p>
    <w:p w14:paraId="6848E939" w14:textId="1A88BB0A" w:rsidR="00033F61" w:rsidRPr="00033F61" w:rsidRDefault="00033F61" w:rsidP="2855824B">
      <w:pPr>
        <w:jc w:val="both"/>
        <w:rPr>
          <w:rFonts w:ascii="Tw Cen MT" w:eastAsia="Tw Cen MT" w:hAnsi="Tw Cen MT" w:cs="Tw Cen MT"/>
          <w:color w:val="000000" w:themeColor="text1"/>
        </w:rPr>
      </w:pPr>
      <w:hyperlink r:id="rId17" w:history="1">
        <w:r w:rsidRPr="00033F61">
          <w:rPr>
            <w:rStyle w:val="Hipervnculo"/>
            <w:rFonts w:ascii="Tw Cen MT" w:eastAsia="Tw Cen MT" w:hAnsi="Tw Cen MT" w:cs="Tw Cen MT"/>
          </w:rPr>
          <w:t>Enlace a Repositorio Universidad Pontificia Comillas</w:t>
        </w:r>
      </w:hyperlink>
    </w:p>
    <w:p w14:paraId="34FDC447" w14:textId="02D6CCC1" w:rsidR="674CB22E" w:rsidRDefault="674CB22E" w:rsidP="2855824B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2855824B">
        <w:rPr>
          <w:rFonts w:ascii="Tw Cen MT" w:eastAsia="Tw Cen MT" w:hAnsi="Tw Cen MT" w:cs="Tw Cen MT"/>
          <w:b/>
          <w:bCs/>
          <w:color w:val="000000" w:themeColor="text1"/>
        </w:rPr>
        <w:t xml:space="preserve">Director/es: </w:t>
      </w:r>
      <w:r w:rsidR="78BAF243" w:rsidRPr="2855824B">
        <w:rPr>
          <w:rFonts w:ascii="Tw Cen MT" w:eastAsia="Tw Cen MT" w:hAnsi="Tw Cen MT" w:cs="Tw Cen MT"/>
          <w:b/>
          <w:bCs/>
          <w:color w:val="000000" w:themeColor="text1"/>
        </w:rPr>
        <w:t xml:space="preserve"> </w:t>
      </w:r>
      <w:r w:rsidR="78BAF243" w:rsidRPr="2855824B">
        <w:rPr>
          <w:rFonts w:ascii="Tw Cen MT" w:eastAsia="Tw Cen MT" w:hAnsi="Tw Cen MT" w:cs="Tw Cen MT"/>
          <w:color w:val="000000" w:themeColor="text1"/>
        </w:rPr>
        <w:t xml:space="preserve">Jorge Díaz </w:t>
      </w:r>
      <w:proofErr w:type="gramStart"/>
      <w:r w:rsidR="78BAF243" w:rsidRPr="2855824B">
        <w:rPr>
          <w:rFonts w:ascii="Tw Cen MT" w:eastAsia="Tw Cen MT" w:hAnsi="Tw Cen MT" w:cs="Tw Cen MT"/>
          <w:color w:val="000000" w:themeColor="text1"/>
        </w:rPr>
        <w:t>Lanchas,  Gonzalo</w:t>
      </w:r>
      <w:proofErr w:type="gramEnd"/>
      <w:r w:rsidR="78BAF243" w:rsidRPr="2855824B">
        <w:rPr>
          <w:rFonts w:ascii="Tw Cen MT" w:eastAsia="Tw Cen MT" w:hAnsi="Tw Cen MT" w:cs="Tw Cen MT"/>
          <w:color w:val="000000" w:themeColor="text1"/>
        </w:rPr>
        <w:t xml:space="preserve"> Gómez Bengoechea</w:t>
      </w:r>
    </w:p>
    <w:p w14:paraId="25E58B18" w14:textId="482D624A" w:rsidR="674CB22E" w:rsidRDefault="674CB22E" w:rsidP="2855824B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855824B">
        <w:rPr>
          <w:rFonts w:ascii="Tw Cen MT" w:eastAsia="Tw Cen MT" w:hAnsi="Tw Cen MT" w:cs="Tw Cen MT"/>
          <w:b/>
          <w:bCs/>
          <w:color w:val="000000" w:themeColor="text1"/>
          <w:lang w:val="es"/>
        </w:rPr>
        <w:lastRenderedPageBreak/>
        <w:t xml:space="preserve">Fecha de defensa: </w:t>
      </w:r>
      <w:r w:rsidR="2D79769C" w:rsidRPr="00AE6F76">
        <w:rPr>
          <w:rFonts w:ascii="Tw Cen MT" w:eastAsia="Tw Cen MT" w:hAnsi="Tw Cen MT" w:cs="Tw Cen MT"/>
          <w:color w:val="000000" w:themeColor="text1"/>
          <w:lang w:val="es"/>
        </w:rPr>
        <w:t>18</w:t>
      </w:r>
      <w:r w:rsidRPr="2855824B">
        <w:rPr>
          <w:rFonts w:ascii="Tw Cen MT" w:eastAsia="Tw Cen MT" w:hAnsi="Tw Cen MT" w:cs="Tw Cen MT"/>
          <w:color w:val="000000" w:themeColor="text1"/>
          <w:lang w:val="es"/>
        </w:rPr>
        <w:t xml:space="preserve"> /</w:t>
      </w:r>
      <w:r w:rsidR="5C0DD883" w:rsidRPr="2855824B">
        <w:rPr>
          <w:rFonts w:ascii="Tw Cen MT" w:eastAsia="Tw Cen MT" w:hAnsi="Tw Cen MT" w:cs="Tw Cen MT"/>
          <w:color w:val="000000" w:themeColor="text1"/>
          <w:lang w:val="es"/>
        </w:rPr>
        <w:t>7</w:t>
      </w:r>
      <w:r w:rsidRPr="2855824B">
        <w:rPr>
          <w:rFonts w:ascii="Tw Cen MT" w:eastAsia="Tw Cen MT" w:hAnsi="Tw Cen MT" w:cs="Tw Cen MT"/>
          <w:color w:val="000000" w:themeColor="text1"/>
          <w:lang w:val="es"/>
        </w:rPr>
        <w:t>/2024</w:t>
      </w:r>
    </w:p>
    <w:p w14:paraId="7A79771B" w14:textId="72539A84" w:rsidR="674CB22E" w:rsidRDefault="674CB22E" w:rsidP="2855824B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855824B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2855824B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0CF58E32" w14:textId="3637599B" w:rsidR="674CB22E" w:rsidRDefault="674CB22E" w:rsidP="2855824B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855824B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4680372E" w14:textId="75DF82B6" w:rsidR="31729024" w:rsidRPr="0078749C" w:rsidRDefault="31729024" w:rsidP="48496A6F">
      <w:pPr>
        <w:ind w:left="708"/>
        <w:jc w:val="both"/>
        <w:rPr>
          <w:rFonts w:ascii="Tw Cen MT" w:eastAsia="Tw Cen MT" w:hAnsi="Tw Cen MT" w:cs="Tw Cen MT"/>
          <w:color w:val="222222"/>
          <w:lang w:val="en-US"/>
        </w:rPr>
      </w:pPr>
      <w:r w:rsidRPr="74216E97">
        <w:rPr>
          <w:rFonts w:ascii="Tw Cen MT" w:eastAsia="Tw Cen MT" w:hAnsi="Tw Cen MT" w:cs="Tw Cen MT"/>
          <w:color w:val="222222"/>
        </w:rPr>
        <w:t xml:space="preserve">Loras-Gimeno, D., Gómez-Bengoechea, G., &amp; Díaz-Lanchas, J. (2024). </w:t>
      </w:r>
      <w:r w:rsidRPr="74216E97">
        <w:rPr>
          <w:rFonts w:ascii="Tw Cen MT" w:eastAsia="Tw Cen MT" w:hAnsi="Tw Cen MT" w:cs="Tw Cen MT"/>
          <w:color w:val="222222"/>
          <w:lang w:val="en-US"/>
        </w:rPr>
        <w:t xml:space="preserve">Fiscal redistribution and the narrowing urban–rural income gap. </w:t>
      </w:r>
      <w:r w:rsidRPr="74216E97">
        <w:rPr>
          <w:rFonts w:ascii="Tw Cen MT" w:eastAsia="Tw Cen MT" w:hAnsi="Tw Cen MT" w:cs="Tw Cen MT"/>
          <w:i/>
          <w:iCs/>
          <w:color w:val="222222"/>
          <w:lang w:val="en-US"/>
        </w:rPr>
        <w:t>Regional Science Policy &amp; Practice</w:t>
      </w:r>
      <w:r w:rsidRPr="74216E97">
        <w:rPr>
          <w:rFonts w:ascii="Tw Cen MT" w:eastAsia="Tw Cen MT" w:hAnsi="Tw Cen MT" w:cs="Tw Cen MT"/>
          <w:color w:val="222222"/>
          <w:lang w:val="en-US"/>
        </w:rPr>
        <w:t xml:space="preserve">, </w:t>
      </w:r>
      <w:r w:rsidRPr="74216E97">
        <w:rPr>
          <w:rFonts w:ascii="Tw Cen MT" w:eastAsia="Tw Cen MT" w:hAnsi="Tw Cen MT" w:cs="Tw Cen MT"/>
          <w:i/>
          <w:iCs/>
          <w:color w:val="222222"/>
          <w:lang w:val="en-US"/>
        </w:rPr>
        <w:t>16</w:t>
      </w:r>
      <w:r w:rsidRPr="74216E97">
        <w:rPr>
          <w:rFonts w:ascii="Tw Cen MT" w:eastAsia="Tw Cen MT" w:hAnsi="Tw Cen MT" w:cs="Tw Cen MT"/>
          <w:color w:val="222222"/>
          <w:lang w:val="en-US"/>
        </w:rPr>
        <w:t>(5), 100045</w:t>
      </w:r>
      <w:r w:rsidR="5E18645E" w:rsidRPr="74216E97">
        <w:rPr>
          <w:rFonts w:ascii="Tw Cen MT" w:eastAsia="Tw Cen MT" w:hAnsi="Tw Cen MT" w:cs="Tw Cen MT"/>
          <w:color w:val="222222"/>
          <w:lang w:val="en-US"/>
        </w:rPr>
        <w:t xml:space="preserve"> (JCR2023Q2)</w:t>
      </w:r>
      <w:r w:rsidRPr="74216E97">
        <w:rPr>
          <w:rFonts w:ascii="Tw Cen MT" w:eastAsia="Tw Cen MT" w:hAnsi="Tw Cen MT" w:cs="Tw Cen MT"/>
          <w:color w:val="222222"/>
          <w:lang w:val="en-US"/>
        </w:rPr>
        <w:t>.</w:t>
      </w:r>
      <w:r w:rsidR="321BCB93" w:rsidRPr="74216E97">
        <w:rPr>
          <w:rFonts w:ascii="Tw Cen MT" w:eastAsia="Tw Cen MT" w:hAnsi="Tw Cen MT" w:cs="Tw Cen MT"/>
          <w:color w:val="222222"/>
          <w:lang w:val="en-US"/>
        </w:rPr>
        <w:t xml:space="preserve"> Awarded the Best Prize Award 2024. </w:t>
      </w:r>
    </w:p>
    <w:p w14:paraId="7737A74F" w14:textId="71E80CAD" w:rsidR="7565A22D" w:rsidRPr="00AE6F76" w:rsidRDefault="7565A22D" w:rsidP="48496A6F">
      <w:pPr>
        <w:ind w:left="708"/>
        <w:jc w:val="both"/>
        <w:rPr>
          <w:rFonts w:ascii="Tw Cen MT" w:eastAsia="Tw Cen MT" w:hAnsi="Tw Cen MT" w:cs="Tw Cen MT"/>
        </w:rPr>
      </w:pPr>
      <w:r w:rsidRPr="48496A6F">
        <w:rPr>
          <w:rFonts w:ascii="Tw Cen MT" w:eastAsia="Tw Cen MT" w:hAnsi="Tw Cen MT" w:cs="Tw Cen MT"/>
          <w:color w:val="222222"/>
          <w:sz w:val="19"/>
          <w:szCs w:val="19"/>
          <w:lang w:val="en-US"/>
        </w:rPr>
        <w:t xml:space="preserve">Loras-Gimeno, D., Díaz-Lanchas, J., &amp; Gómez-Bengoechea, G. (2025). RURAL DEPOPULATION IN THE 21st CENTURY: A SYSTEMATIC REVIEW OF POLICY ASSESSMENTS. </w:t>
      </w:r>
      <w:r w:rsidRPr="00AE6F76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Regional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Science</w:t>
      </w:r>
      <w:proofErr w:type="spellEnd"/>
      <w:r w:rsidRPr="00AE6F76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 xml:space="preserve"> Policy &amp; </w:t>
      </w:r>
      <w:proofErr w:type="spellStart"/>
      <w:r w:rsidRPr="00AE6F76">
        <w:rPr>
          <w:rFonts w:ascii="Tw Cen MT" w:eastAsia="Tw Cen MT" w:hAnsi="Tw Cen MT" w:cs="Tw Cen MT"/>
          <w:i/>
          <w:iCs/>
          <w:color w:val="222222"/>
          <w:sz w:val="19"/>
          <w:szCs w:val="19"/>
        </w:rPr>
        <w:t>Practice</w:t>
      </w:r>
      <w:proofErr w:type="spellEnd"/>
      <w:r w:rsidRPr="00AE6F76">
        <w:rPr>
          <w:rFonts w:ascii="Tw Cen MT" w:eastAsia="Tw Cen MT" w:hAnsi="Tw Cen MT" w:cs="Tw Cen MT"/>
          <w:color w:val="222222"/>
          <w:sz w:val="19"/>
          <w:szCs w:val="19"/>
        </w:rPr>
        <w:t>, 100176</w:t>
      </w:r>
      <w:r w:rsidR="382825B0" w:rsidRPr="00AE6F76">
        <w:rPr>
          <w:rFonts w:ascii="Tw Cen MT" w:eastAsia="Tw Cen MT" w:hAnsi="Tw Cen MT" w:cs="Tw Cen MT"/>
          <w:color w:val="222222"/>
          <w:sz w:val="19"/>
          <w:szCs w:val="19"/>
        </w:rPr>
        <w:t xml:space="preserve"> </w:t>
      </w:r>
      <w:r w:rsidR="382825B0" w:rsidRPr="00AE6F76">
        <w:rPr>
          <w:rFonts w:ascii="Tw Cen MT" w:eastAsia="Tw Cen MT" w:hAnsi="Tw Cen MT" w:cs="Tw Cen MT"/>
          <w:color w:val="222222"/>
        </w:rPr>
        <w:t>(JCR2023Q2)</w:t>
      </w:r>
      <w:r w:rsidRPr="00AE6F76">
        <w:rPr>
          <w:rFonts w:ascii="Tw Cen MT" w:eastAsia="Tw Cen MT" w:hAnsi="Tw Cen MT" w:cs="Tw Cen MT"/>
          <w:color w:val="222222"/>
          <w:sz w:val="19"/>
          <w:szCs w:val="19"/>
        </w:rPr>
        <w:t>.</w:t>
      </w:r>
    </w:p>
    <w:p w14:paraId="749E877E" w14:textId="73573F17" w:rsidR="0F9781A2" w:rsidRDefault="0F9781A2" w:rsidP="22ED9900">
      <w:pPr>
        <w:jc w:val="both"/>
        <w:rPr>
          <w:rFonts w:ascii="Tw Cen MT" w:eastAsia="Tw Cen MT" w:hAnsi="Tw Cen MT" w:cs="Tw Cen MT"/>
          <w:color w:val="222222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22ED9900">
        <w:rPr>
          <w:rFonts w:ascii="Tw Cen MT" w:eastAsia="Tw Cen MT" w:hAnsi="Tw Cen MT" w:cs="Tw Cen MT"/>
          <w:color w:val="000000" w:themeColor="text1"/>
        </w:rPr>
        <w:t xml:space="preserve"> </w:t>
      </w:r>
      <w:r w:rsidRPr="22ED9900">
        <w:rPr>
          <w:rFonts w:ascii="Tw Cen MT" w:eastAsia="Tw Cen MT" w:hAnsi="Tw Cen MT" w:cs="Tw Cen MT"/>
          <w:color w:val="222222"/>
          <w:lang w:val="es"/>
        </w:rPr>
        <w:t>Salehi, Gelareh</w:t>
      </w:r>
    </w:p>
    <w:p w14:paraId="7CC5AD88" w14:textId="129B41EF" w:rsidR="0F9781A2" w:rsidRDefault="0F9781A2" w:rsidP="22ED9900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22ED9900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07D7117C" w:rsidRPr="22ED9900">
        <w:rPr>
          <w:rFonts w:ascii="Tw Cen MT" w:eastAsia="Tw Cen MT" w:hAnsi="Tw Cen MT" w:cs="Tw Cen MT"/>
          <w:color w:val="000000" w:themeColor="text1"/>
          <w:lang w:val="en-US"/>
        </w:rPr>
        <w:t>Understanding consumers’ transition toward a vegan diet: an application of the transtheoretical adoption precaution model (</w:t>
      </w:r>
      <w:proofErr w:type="spellStart"/>
      <w:r w:rsidR="07D7117C" w:rsidRPr="22ED9900">
        <w:rPr>
          <w:rFonts w:ascii="Tw Cen MT" w:eastAsia="Tw Cen MT" w:hAnsi="Tw Cen MT" w:cs="Tw Cen MT"/>
          <w:color w:val="000000" w:themeColor="text1"/>
          <w:lang w:val="en-US"/>
        </w:rPr>
        <w:t>tapm</w:t>
      </w:r>
      <w:proofErr w:type="spellEnd"/>
      <w:r w:rsidR="07D7117C" w:rsidRPr="22ED9900">
        <w:rPr>
          <w:rFonts w:ascii="Tw Cen MT" w:eastAsia="Tw Cen MT" w:hAnsi="Tw Cen MT" w:cs="Tw Cen MT"/>
          <w:color w:val="000000" w:themeColor="text1"/>
          <w:lang w:val="en-US"/>
        </w:rPr>
        <w:t>) to healthy, ethical and sustainable (</w:t>
      </w:r>
      <w:proofErr w:type="spellStart"/>
      <w:r w:rsidR="07D7117C" w:rsidRPr="22ED9900">
        <w:rPr>
          <w:rFonts w:ascii="Tw Cen MT" w:eastAsia="Tw Cen MT" w:hAnsi="Tw Cen MT" w:cs="Tw Cen MT"/>
          <w:color w:val="000000" w:themeColor="text1"/>
          <w:lang w:val="en-US"/>
        </w:rPr>
        <w:t>hes</w:t>
      </w:r>
      <w:proofErr w:type="spellEnd"/>
      <w:r w:rsidR="07D7117C" w:rsidRPr="22ED9900">
        <w:rPr>
          <w:rFonts w:ascii="Tw Cen MT" w:eastAsia="Tw Cen MT" w:hAnsi="Tw Cen MT" w:cs="Tw Cen MT"/>
          <w:color w:val="000000" w:themeColor="text1"/>
          <w:lang w:val="en-US"/>
        </w:rPr>
        <w:t>) dietary behaviors</w:t>
      </w:r>
    </w:p>
    <w:p w14:paraId="30A83B08" w14:textId="00B4DAB4" w:rsidR="0F9781A2" w:rsidRPr="00033F61" w:rsidRDefault="00033F61" w:rsidP="22ED9900">
      <w:pPr>
        <w:jc w:val="both"/>
        <w:rPr>
          <w:rStyle w:val="Hipervnculo"/>
          <w:rFonts w:ascii="Tw Cen MT" w:eastAsia="Tw Cen MT" w:hAnsi="Tw Cen MT" w:cs="Tw Cen MT"/>
          <w:b/>
          <w:bCs/>
        </w:rPr>
      </w:pPr>
      <w:r>
        <w:rPr>
          <w:rFonts w:ascii="Tw Cen MT" w:eastAsia="Tw Cen MT" w:hAnsi="Tw Cen MT" w:cs="Tw Cen MT"/>
          <w:b/>
          <w:bCs/>
        </w:rPr>
        <w:fldChar w:fldCharType="begin"/>
      </w:r>
      <w:r>
        <w:rPr>
          <w:rFonts w:ascii="Tw Cen MT" w:eastAsia="Tw Cen MT" w:hAnsi="Tw Cen MT" w:cs="Tw Cen MT"/>
          <w:b/>
          <w:bCs/>
        </w:rPr>
        <w:instrText>HYPERLINK "http://hdl.handle.net/11531/95247"</w:instrText>
      </w:r>
      <w:r>
        <w:rPr>
          <w:rFonts w:ascii="Tw Cen MT" w:eastAsia="Tw Cen MT" w:hAnsi="Tw Cen MT" w:cs="Tw Cen MT"/>
          <w:b/>
          <w:bCs/>
        </w:rPr>
      </w:r>
      <w:r>
        <w:rPr>
          <w:rFonts w:ascii="Tw Cen MT" w:eastAsia="Tw Cen MT" w:hAnsi="Tw Cen MT" w:cs="Tw Cen MT"/>
          <w:b/>
          <w:bCs/>
        </w:rPr>
        <w:fldChar w:fldCharType="separate"/>
      </w:r>
      <w:r w:rsidR="0F9781A2" w:rsidRPr="00033F61">
        <w:rPr>
          <w:rStyle w:val="Hipervnculo"/>
          <w:rFonts w:ascii="Tw Cen MT" w:eastAsia="Tw Cen MT" w:hAnsi="Tw Cen MT" w:cs="Tw Cen MT"/>
          <w:b/>
          <w:bCs/>
        </w:rPr>
        <w:t>Enlace a Repositorio de Universidad Pontificia Comillas</w:t>
      </w:r>
    </w:p>
    <w:p w14:paraId="54CB43D9" w14:textId="07AA658E" w:rsidR="0F9781A2" w:rsidRDefault="00033F61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>
        <w:rPr>
          <w:rFonts w:ascii="Tw Cen MT" w:eastAsia="Tw Cen MT" w:hAnsi="Tw Cen MT" w:cs="Tw Cen MT"/>
          <w:b/>
          <w:bCs/>
        </w:rPr>
        <w:fldChar w:fldCharType="end"/>
      </w:r>
      <w:r w:rsidR="0F9781A2" w:rsidRPr="22ED990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="0F9781A2" w:rsidRPr="22ED9900">
        <w:rPr>
          <w:rFonts w:ascii="Tw Cen MT" w:eastAsia="Tw Cen MT" w:hAnsi="Tw Cen MT" w:cs="Tw Cen MT"/>
          <w:color w:val="000000" w:themeColor="text1"/>
        </w:rPr>
        <w:t>Estela Díaz, Raquel Redondo</w:t>
      </w:r>
    </w:p>
    <w:p w14:paraId="51F30A50" w14:textId="58403F9E" w:rsidR="0F9781A2" w:rsidRDefault="0F9781A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 7/5/2024</w:t>
      </w:r>
    </w:p>
    <w:p w14:paraId="1848BF2B" w14:textId="72539A84" w:rsidR="0F9781A2" w:rsidRDefault="0F9781A2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141E84C6" w14:textId="3637599B" w:rsidR="0F9781A2" w:rsidRDefault="0F9781A2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006E1EEC" w14:textId="14D644F2" w:rsidR="6067C5BB" w:rsidRDefault="6067C5BB" w:rsidP="22ED9900">
      <w:pPr>
        <w:ind w:left="708"/>
        <w:jc w:val="both"/>
        <w:rPr>
          <w:rFonts w:ascii="Tw Cen MT" w:eastAsia="Tw Cen MT" w:hAnsi="Tw Cen MT" w:cs="Tw Cen MT"/>
          <w:color w:val="222222"/>
          <w:lang w:val="en-US"/>
        </w:rPr>
      </w:pPr>
      <w:r w:rsidRPr="000C4029">
        <w:rPr>
          <w:rFonts w:ascii="Tw Cen MT" w:eastAsia="Tw Cen MT" w:hAnsi="Tw Cen MT" w:cs="Tw Cen MT"/>
          <w:color w:val="222222"/>
          <w:lang w:val="en-US"/>
        </w:rPr>
        <w:t xml:space="preserve">Salehi, G., Díaz, E., &amp; Redondo, R. (2023). </w:t>
      </w:r>
      <w:r w:rsidRPr="22ED9900">
        <w:rPr>
          <w:rFonts w:ascii="Tw Cen MT" w:eastAsia="Tw Cen MT" w:hAnsi="Tw Cen MT" w:cs="Tw Cen MT"/>
          <w:color w:val="222222"/>
          <w:lang w:val="en-US"/>
        </w:rPr>
        <w:t xml:space="preserve">Forty-five years of research on vegetarianism and veganism: A systematic and comprehensive literature review of quantitative studies.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lang w:val="en-US"/>
        </w:rPr>
        <w:t>Heliyon</w:t>
      </w:r>
      <w:proofErr w:type="spellEnd"/>
      <w:r w:rsidR="4620CEB8" w:rsidRPr="22ED9900">
        <w:rPr>
          <w:rFonts w:ascii="Tw Cen MT" w:eastAsia="Tw Cen MT" w:hAnsi="Tw Cen MT" w:cs="Tw Cen MT"/>
          <w:i/>
          <w:iCs/>
          <w:color w:val="222222"/>
          <w:lang w:val="en-US"/>
        </w:rPr>
        <w:t>, 9</w:t>
      </w:r>
      <w:r w:rsidR="4620CEB8" w:rsidRPr="22ED9900">
        <w:rPr>
          <w:rFonts w:ascii="Tw Cen MT" w:eastAsia="Tw Cen MT" w:hAnsi="Tw Cen MT" w:cs="Tw Cen MT"/>
          <w:color w:val="222222"/>
          <w:lang w:val="en-US"/>
        </w:rPr>
        <w:t>(5), e</w:t>
      </w:r>
      <w:proofErr w:type="gramStart"/>
      <w:r w:rsidR="4620CEB8" w:rsidRPr="22ED9900">
        <w:rPr>
          <w:rFonts w:ascii="Tw Cen MT" w:eastAsia="Tw Cen MT" w:hAnsi="Tw Cen MT" w:cs="Tw Cen MT"/>
          <w:color w:val="222222"/>
          <w:lang w:val="en-US"/>
        </w:rPr>
        <w:t xml:space="preserve">16091 </w:t>
      </w:r>
      <w:r w:rsidR="0F9781A2" w:rsidRPr="22ED9900">
        <w:rPr>
          <w:rFonts w:ascii="Tw Cen MT" w:eastAsia="Tw Cen MT" w:hAnsi="Tw Cen MT" w:cs="Tw Cen MT"/>
          <w:color w:val="222222"/>
          <w:lang w:val="en-US"/>
        </w:rPr>
        <w:t xml:space="preserve"> (</w:t>
      </w:r>
      <w:proofErr w:type="gramEnd"/>
      <w:r w:rsidR="5B763D6B" w:rsidRPr="22ED9900">
        <w:rPr>
          <w:rFonts w:ascii="Tw Cen MT" w:eastAsia="Tw Cen MT" w:hAnsi="Tw Cen MT" w:cs="Tw Cen MT"/>
          <w:color w:val="222222"/>
          <w:lang w:val="en-US"/>
        </w:rPr>
        <w:t>JCR2024</w:t>
      </w:r>
      <w:r w:rsidR="0F9781A2" w:rsidRPr="22ED9900">
        <w:rPr>
          <w:rFonts w:ascii="Tw Cen MT" w:eastAsia="Tw Cen MT" w:hAnsi="Tw Cen MT" w:cs="Tw Cen MT"/>
          <w:color w:val="222222"/>
          <w:lang w:val="en-US"/>
        </w:rPr>
        <w:t>Q</w:t>
      </w:r>
      <w:r w:rsidR="7F346BA1" w:rsidRPr="22ED9900">
        <w:rPr>
          <w:rFonts w:ascii="Tw Cen MT" w:eastAsia="Tw Cen MT" w:hAnsi="Tw Cen MT" w:cs="Tw Cen MT"/>
          <w:color w:val="222222"/>
          <w:lang w:val="en-US"/>
        </w:rPr>
        <w:t>2</w:t>
      </w:r>
      <w:r w:rsidR="0F9781A2" w:rsidRPr="22ED9900">
        <w:rPr>
          <w:rFonts w:ascii="Tw Cen MT" w:eastAsia="Tw Cen MT" w:hAnsi="Tw Cen MT" w:cs="Tw Cen MT"/>
          <w:color w:val="222222"/>
          <w:lang w:val="en-US"/>
        </w:rPr>
        <w:t>)</w:t>
      </w:r>
    </w:p>
    <w:p w14:paraId="3207CCD3" w14:textId="3D04B776" w:rsidR="5A4D683F" w:rsidRDefault="5A4D683F" w:rsidP="22ED9900">
      <w:pPr>
        <w:ind w:left="708"/>
        <w:jc w:val="both"/>
        <w:rPr>
          <w:rFonts w:ascii="Tw Cen MT" w:eastAsia="Tw Cen MT" w:hAnsi="Tw Cen MT" w:cs="Tw Cen MT"/>
          <w:color w:val="222222"/>
          <w:lang w:val="en-US"/>
        </w:rPr>
      </w:pPr>
    </w:p>
    <w:p w14:paraId="32698F7B" w14:textId="23BDB79B" w:rsidR="7056AA3F" w:rsidRPr="0078749C" w:rsidRDefault="7056AA3F" w:rsidP="22ED9900">
      <w:pPr>
        <w:jc w:val="both"/>
        <w:rPr>
          <w:rFonts w:ascii="Tw Cen MT" w:eastAsia="Tw Cen MT" w:hAnsi="Tw Cen MT" w:cs="Tw Cen MT"/>
          <w:color w:val="222222"/>
          <w:lang w:val="en-US"/>
        </w:rPr>
      </w:pP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>Apellidos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y </w:t>
      </w: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>nombre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del </w:t>
      </w: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>doctorando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078749C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proofErr w:type="spellStart"/>
      <w:r w:rsidRPr="0078749C">
        <w:rPr>
          <w:rFonts w:ascii="Tw Cen MT" w:eastAsia="Tw Cen MT" w:hAnsi="Tw Cen MT" w:cs="Tw Cen MT"/>
          <w:color w:val="222222"/>
          <w:lang w:val="en-US"/>
        </w:rPr>
        <w:t>Sidelkivska</w:t>
      </w:r>
      <w:proofErr w:type="spellEnd"/>
      <w:r w:rsidRPr="0078749C">
        <w:rPr>
          <w:rFonts w:ascii="Tw Cen MT" w:eastAsia="Tw Cen MT" w:hAnsi="Tw Cen MT" w:cs="Tw Cen MT"/>
          <w:color w:val="222222"/>
          <w:lang w:val="en-US"/>
        </w:rPr>
        <w:t>, Valeriya</w:t>
      </w:r>
    </w:p>
    <w:p w14:paraId="11C67F46" w14:textId="065BF8BC" w:rsidR="7056AA3F" w:rsidRDefault="7056AA3F" w:rsidP="22ED9900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22ED9900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747D3283" w:rsidRPr="22ED9900">
        <w:rPr>
          <w:rFonts w:ascii="Tw Cen MT" w:eastAsia="Tw Cen MT" w:hAnsi="Tw Cen MT" w:cs="Tw Cen MT"/>
          <w:color w:val="222222"/>
          <w:lang w:val="en-US"/>
        </w:rPr>
        <w:t>Neuropsychological antecedents of individual's creativity within organizations</w:t>
      </w:r>
    </w:p>
    <w:p w14:paraId="05F1CC2D" w14:textId="089F3855" w:rsidR="312C6AF9" w:rsidRDefault="312C6AF9" w:rsidP="22ED9900">
      <w:pPr>
        <w:jc w:val="both"/>
        <w:rPr>
          <w:rFonts w:ascii="Tw Cen MT" w:eastAsia="Tw Cen MT" w:hAnsi="Tw Cen MT" w:cs="Tw Cen MT"/>
          <w:b/>
          <w:bCs/>
          <w:color w:val="222222"/>
        </w:rPr>
      </w:pPr>
      <w:hyperlink r:id="rId18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Universidad Pontificia Comillas</w:t>
        </w:r>
      </w:hyperlink>
    </w:p>
    <w:p w14:paraId="1C3E4DBF" w14:textId="77BABBEC" w:rsidR="7056AA3F" w:rsidRDefault="7056AA3F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22ED9900">
        <w:rPr>
          <w:rFonts w:ascii="Tw Cen MT" w:eastAsia="Tw Cen MT" w:hAnsi="Tw Cen MT" w:cs="Tw Cen MT"/>
          <w:color w:val="000000" w:themeColor="text1"/>
        </w:rPr>
        <w:t>Paloma Bilbao</w:t>
      </w:r>
    </w:p>
    <w:p w14:paraId="5AB08245" w14:textId="7D6BB3A4" w:rsidR="7056AA3F" w:rsidRDefault="7056AA3F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 18/3/2024</w:t>
      </w:r>
    </w:p>
    <w:p w14:paraId="61256200" w14:textId="72539A84" w:rsidR="7056AA3F" w:rsidRDefault="7056AA3F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31975D0E" w14:textId="3637599B" w:rsidR="7056AA3F" w:rsidRDefault="7056AA3F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36125B57" w14:textId="3B569EBC" w:rsidR="7205EE44" w:rsidRPr="000C4029" w:rsidRDefault="7205EE44" w:rsidP="0275D6D1">
      <w:pPr>
        <w:ind w:left="708"/>
        <w:jc w:val="both"/>
        <w:rPr>
          <w:rFonts w:ascii="Tw Cen MT" w:eastAsia="Tw Cen MT" w:hAnsi="Tw Cen MT" w:cs="Tw Cen MT"/>
          <w:lang w:val="en-US"/>
        </w:rPr>
      </w:pPr>
      <w:proofErr w:type="spellStart"/>
      <w:r w:rsidRPr="0078749C">
        <w:rPr>
          <w:rFonts w:ascii="Tw Cen MT" w:eastAsia="Tw Cen MT" w:hAnsi="Tw Cen MT" w:cs="Tw Cen MT"/>
          <w:color w:val="222222"/>
          <w:lang w:val="en-US"/>
        </w:rPr>
        <w:t>Sidelkivska</w:t>
      </w:r>
      <w:proofErr w:type="spellEnd"/>
      <w:r w:rsidRPr="0078749C">
        <w:rPr>
          <w:rFonts w:ascii="Tw Cen MT" w:eastAsia="Tw Cen MT" w:hAnsi="Tw Cen MT" w:cs="Tw Cen MT"/>
          <w:color w:val="222222"/>
          <w:lang w:val="en-US"/>
        </w:rPr>
        <w:t xml:space="preserve">, V., &amp; Bilbao-Calabuig, P. (2023). Conceptualizing cognitive and behavioral elements of individual’s creativity and innovation: systematic literature review. </w:t>
      </w:r>
      <w:r w:rsidRPr="000C4029">
        <w:rPr>
          <w:rFonts w:ascii="Tw Cen MT" w:eastAsia="Tw Cen MT" w:hAnsi="Tw Cen MT" w:cs="Tw Cen MT"/>
          <w:i/>
          <w:iCs/>
          <w:color w:val="222222"/>
          <w:lang w:val="en-US"/>
        </w:rPr>
        <w:t>Innovation: The European Journal of Social Science Research</w:t>
      </w:r>
      <w:r w:rsidRPr="000C4029">
        <w:rPr>
          <w:rFonts w:ascii="Tw Cen MT" w:eastAsia="Tw Cen MT" w:hAnsi="Tw Cen MT" w:cs="Tw Cen MT"/>
          <w:color w:val="222222"/>
          <w:lang w:val="en-US"/>
        </w:rPr>
        <w:t>, 1-28. (SJR2023Q1)</w:t>
      </w:r>
    </w:p>
    <w:p w14:paraId="1AA0596A" w14:textId="716E3A42" w:rsidR="06C11530" w:rsidRPr="000C4029" w:rsidRDefault="06C11530" w:rsidP="22ED9900">
      <w:pPr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Apellidos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y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nombre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del </w:t>
      </w:r>
      <w:proofErr w:type="spellStart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doctorando</w:t>
      </w:r>
      <w:proofErr w:type="spellEnd"/>
      <w:r w:rsidRPr="000C4029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 Hernández Olalla, María Luisa</w:t>
      </w:r>
    </w:p>
    <w:p w14:paraId="4CED3364" w14:textId="042876F8" w:rsidR="06C11530" w:rsidRDefault="06C11530" w:rsidP="22ED9900">
      <w:pPr>
        <w:jc w:val="both"/>
        <w:rPr>
          <w:rFonts w:ascii="Tw Cen MT" w:eastAsia="Tw Cen MT" w:hAnsi="Tw Cen MT" w:cs="Tw Cen MT"/>
          <w:color w:val="000000" w:themeColor="text1"/>
        </w:rPr>
      </w:pPr>
      <w:proofErr w:type="spellStart"/>
      <w:r w:rsidRPr="1488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1488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 </w:t>
      </w:r>
      <w:proofErr w:type="spellStart"/>
      <w:r w:rsidRPr="1488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14881D8D">
        <w:rPr>
          <w:rFonts w:ascii="Tw Cen MT" w:eastAsia="Tw Cen MT" w:hAnsi="Tw Cen MT" w:cs="Tw Cen MT"/>
          <w:b/>
          <w:bCs/>
          <w:color w:val="000000" w:themeColor="text1"/>
          <w:lang w:val="en-US"/>
        </w:rPr>
        <w:t>:</w:t>
      </w:r>
      <w:r w:rsidRPr="14881D8D">
        <w:rPr>
          <w:rFonts w:ascii="Tw Cen MT" w:eastAsia="Tw Cen MT" w:hAnsi="Tw Cen MT" w:cs="Tw Cen MT"/>
          <w:color w:val="000000" w:themeColor="text1"/>
          <w:lang w:val="en-US"/>
        </w:rPr>
        <w:t xml:space="preserve"> Organic line extensions of mainstream brands. </w:t>
      </w:r>
      <w:proofErr w:type="spellStart"/>
      <w:r w:rsidRPr="14881D8D">
        <w:rPr>
          <w:rFonts w:ascii="Tw Cen MT" w:eastAsia="Tw Cen MT" w:hAnsi="Tw Cen MT" w:cs="Tw Cen MT"/>
          <w:color w:val="000000" w:themeColor="text1"/>
        </w:rPr>
        <w:t>Is</w:t>
      </w:r>
      <w:proofErr w:type="spellEnd"/>
      <w:r w:rsidRPr="14881D8D">
        <w:rPr>
          <w:rFonts w:ascii="Tw Cen MT" w:eastAsia="Tw Cen MT" w:hAnsi="Tw Cen MT" w:cs="Tw Cen MT"/>
          <w:color w:val="000000" w:themeColor="text1"/>
        </w:rPr>
        <w:t xml:space="preserve"> </w:t>
      </w:r>
      <w:proofErr w:type="spellStart"/>
      <w:r w:rsidRPr="14881D8D">
        <w:rPr>
          <w:rFonts w:ascii="Tw Cen MT" w:eastAsia="Tw Cen MT" w:hAnsi="Tw Cen MT" w:cs="Tw Cen MT"/>
          <w:color w:val="000000" w:themeColor="text1"/>
        </w:rPr>
        <w:t>it</w:t>
      </w:r>
      <w:proofErr w:type="spellEnd"/>
      <w:r w:rsidRPr="14881D8D">
        <w:rPr>
          <w:rFonts w:ascii="Tw Cen MT" w:eastAsia="Tw Cen MT" w:hAnsi="Tw Cen MT" w:cs="Tw Cen MT"/>
          <w:color w:val="000000" w:themeColor="text1"/>
        </w:rPr>
        <w:t xml:space="preserve"> a </w:t>
      </w:r>
      <w:proofErr w:type="spellStart"/>
      <w:r w:rsidRPr="14881D8D">
        <w:rPr>
          <w:rFonts w:ascii="Tw Cen MT" w:eastAsia="Tw Cen MT" w:hAnsi="Tw Cen MT" w:cs="Tw Cen MT"/>
          <w:color w:val="000000" w:themeColor="text1"/>
        </w:rPr>
        <w:t>good</w:t>
      </w:r>
      <w:proofErr w:type="spellEnd"/>
      <w:r w:rsidRPr="14881D8D">
        <w:rPr>
          <w:rFonts w:ascii="Tw Cen MT" w:eastAsia="Tw Cen MT" w:hAnsi="Tw Cen MT" w:cs="Tw Cen MT"/>
          <w:color w:val="000000" w:themeColor="text1"/>
        </w:rPr>
        <w:t xml:space="preserve"> </w:t>
      </w:r>
      <w:proofErr w:type="spellStart"/>
      <w:r w:rsidRPr="14881D8D">
        <w:rPr>
          <w:rFonts w:ascii="Tw Cen MT" w:eastAsia="Tw Cen MT" w:hAnsi="Tw Cen MT" w:cs="Tw Cen MT"/>
          <w:color w:val="000000" w:themeColor="text1"/>
        </w:rPr>
        <w:t>strategy</w:t>
      </w:r>
      <w:proofErr w:type="spellEnd"/>
      <w:r w:rsidRPr="14881D8D">
        <w:rPr>
          <w:rFonts w:ascii="Tw Cen MT" w:eastAsia="Tw Cen MT" w:hAnsi="Tw Cen MT" w:cs="Tw Cen MT"/>
          <w:color w:val="000000" w:themeColor="text1"/>
        </w:rPr>
        <w:t>?</w:t>
      </w:r>
    </w:p>
    <w:p w14:paraId="35208BF4" w14:textId="03C9E1EC" w:rsidR="4ECFCB2C" w:rsidRDefault="4ECFCB2C" w:rsidP="22ED9900">
      <w:pPr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hyperlink r:id="rId19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Universidad Pontificia Comillas</w:t>
        </w:r>
      </w:hyperlink>
    </w:p>
    <w:p w14:paraId="6BD4FD22" w14:textId="79BB6A59" w:rsidR="06C11530" w:rsidRDefault="06C11530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22ED9900">
        <w:rPr>
          <w:rFonts w:ascii="Tw Cen MT" w:eastAsia="Tw Cen MT" w:hAnsi="Tw Cen MT" w:cs="Tw Cen MT"/>
          <w:color w:val="000000" w:themeColor="text1"/>
        </w:rPr>
        <w:t xml:space="preserve">Carmen Valor y </w:t>
      </w:r>
      <w:r w:rsidR="6B185AB6" w:rsidRPr="22ED9900">
        <w:rPr>
          <w:rFonts w:ascii="Tw Cen MT" w:eastAsia="Tw Cen MT" w:hAnsi="Tw Cen MT" w:cs="Tw Cen MT"/>
          <w:color w:val="000000" w:themeColor="text1"/>
        </w:rPr>
        <w:t xml:space="preserve">Carmen Abril (Universidad Complutense de Madrid) </w:t>
      </w:r>
    </w:p>
    <w:p w14:paraId="53A8302F" w14:textId="395A0C90" w:rsidR="06C11530" w:rsidRDefault="06C11530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 </w:t>
      </w:r>
      <w:r w:rsidR="72656793" w:rsidRPr="22ED9900">
        <w:rPr>
          <w:rFonts w:ascii="Tw Cen MT" w:eastAsia="Tw Cen MT" w:hAnsi="Tw Cen MT" w:cs="Tw Cen MT"/>
          <w:color w:val="000000" w:themeColor="text1"/>
          <w:lang w:val="es"/>
        </w:rPr>
        <w:t>8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>/</w:t>
      </w:r>
      <w:r w:rsidR="79D0FD13" w:rsidRPr="22ED9900">
        <w:rPr>
          <w:rFonts w:ascii="Tw Cen MT" w:eastAsia="Tw Cen MT" w:hAnsi="Tw Cen MT" w:cs="Tw Cen MT"/>
          <w:color w:val="000000" w:themeColor="text1"/>
          <w:lang w:val="es"/>
        </w:rPr>
        <w:t>3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>/2024</w:t>
      </w:r>
    </w:p>
    <w:p w14:paraId="3C08ED89" w14:textId="72539A84" w:rsidR="06C11530" w:rsidRDefault="06C11530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1AA9086F" w14:textId="3637599B" w:rsidR="06C11530" w:rsidRDefault="06C11530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76428E77" w14:textId="6AF7A9B4" w:rsidR="53F661FA" w:rsidRDefault="53F661FA" w:rsidP="22ED9900">
      <w:pPr>
        <w:spacing w:line="240" w:lineRule="exact"/>
        <w:ind w:left="708"/>
        <w:jc w:val="both"/>
        <w:rPr>
          <w:rFonts w:ascii="Tw Cen MT" w:eastAsia="Tw Cen MT" w:hAnsi="Tw Cen MT" w:cs="Tw Cen MT"/>
          <w:color w:val="000000" w:themeColor="text1"/>
        </w:rPr>
      </w:pPr>
      <w:r w:rsidRPr="000C4029">
        <w:rPr>
          <w:rFonts w:ascii="Tw Cen MT" w:eastAsia="Tw Cen MT" w:hAnsi="Tw Cen MT" w:cs="Tw Cen MT"/>
          <w:color w:val="222222"/>
          <w:lang w:val="en-US"/>
        </w:rPr>
        <w:lastRenderedPageBreak/>
        <w:t xml:space="preserve">Hernandez-Olalla, M. L., Valor, C., &amp; Abril, C. (2023). </w:t>
      </w:r>
      <w:r w:rsidRPr="0078749C">
        <w:rPr>
          <w:rFonts w:ascii="Tw Cen MT" w:eastAsia="Tw Cen MT" w:hAnsi="Tw Cen MT" w:cs="Tw Cen MT"/>
          <w:color w:val="222222"/>
          <w:lang w:val="en-US"/>
        </w:rPr>
        <w:t xml:space="preserve">Organic line extensions: do they make sense for </w:t>
      </w:r>
      <w:proofErr w:type="gramStart"/>
      <w:r w:rsidRPr="0078749C">
        <w:rPr>
          <w:rFonts w:ascii="Tw Cen MT" w:eastAsia="Tw Cen MT" w:hAnsi="Tw Cen MT" w:cs="Tw Cen MT"/>
          <w:color w:val="222222"/>
          <w:lang w:val="en-US"/>
        </w:rPr>
        <w:t>brands?.</w:t>
      </w:r>
      <w:proofErr w:type="gramEnd"/>
      <w:r w:rsidRPr="0078749C">
        <w:rPr>
          <w:rFonts w:ascii="Tw Cen MT" w:eastAsia="Tw Cen MT" w:hAnsi="Tw Cen MT" w:cs="Tw Cen MT"/>
          <w:color w:val="222222"/>
          <w:lang w:val="en-US"/>
        </w:rPr>
        <w:t xml:space="preserve"> </w:t>
      </w:r>
      <w:r w:rsidRPr="22ED9900">
        <w:rPr>
          <w:rFonts w:ascii="Tw Cen MT" w:eastAsia="Tw Cen MT" w:hAnsi="Tw Cen MT" w:cs="Tw Cen MT"/>
          <w:i/>
          <w:iCs/>
          <w:color w:val="222222"/>
        </w:rPr>
        <w:t xml:space="preserve">British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</w:rPr>
        <w:t>Food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</w:rPr>
        <w:t>Journal</w:t>
      </w:r>
      <w:proofErr w:type="spellEnd"/>
      <w:r w:rsidRPr="22ED9900">
        <w:rPr>
          <w:rFonts w:ascii="Tw Cen MT" w:eastAsia="Tw Cen MT" w:hAnsi="Tw Cen MT" w:cs="Tw Cen MT"/>
          <w:color w:val="222222"/>
        </w:rPr>
        <w:t xml:space="preserve">, </w:t>
      </w:r>
      <w:r w:rsidRPr="22ED9900">
        <w:rPr>
          <w:rFonts w:ascii="Tw Cen MT" w:eastAsia="Tw Cen MT" w:hAnsi="Tw Cen MT" w:cs="Tw Cen MT"/>
          <w:i/>
          <w:iCs/>
          <w:color w:val="222222"/>
        </w:rPr>
        <w:t>125</w:t>
      </w:r>
      <w:r w:rsidRPr="22ED9900">
        <w:rPr>
          <w:rFonts w:ascii="Tw Cen MT" w:eastAsia="Tw Cen MT" w:hAnsi="Tw Cen MT" w:cs="Tw Cen MT"/>
          <w:color w:val="222222"/>
        </w:rPr>
        <w:t>(8), 2785-2802.</w:t>
      </w:r>
      <w:r w:rsidR="06C11530" w:rsidRPr="22ED9900">
        <w:rPr>
          <w:rFonts w:ascii="Tw Cen MT" w:eastAsia="Tw Cen MT" w:hAnsi="Tw Cen MT" w:cs="Tw Cen MT"/>
          <w:color w:val="000000" w:themeColor="text1"/>
        </w:rPr>
        <w:t xml:space="preserve"> </w:t>
      </w:r>
      <w:r w:rsidR="22638925" w:rsidRPr="22ED9900">
        <w:rPr>
          <w:rFonts w:ascii="Tw Cen MT" w:eastAsia="Tw Cen MT" w:hAnsi="Tw Cen MT" w:cs="Tw Cen MT"/>
          <w:color w:val="000000" w:themeColor="text1"/>
        </w:rPr>
        <w:t>(JCR2023Q2)</w:t>
      </w:r>
    </w:p>
    <w:p w14:paraId="17B7B61F" w14:textId="3D9FA151" w:rsidR="59138DE1" w:rsidRDefault="59138DE1" w:rsidP="22ED9900">
      <w:pPr>
        <w:jc w:val="both"/>
        <w:rPr>
          <w:rFonts w:ascii="Tw Cen MT" w:eastAsia="Tw Cen MT" w:hAnsi="Tw Cen MT" w:cs="Tw Cen MT"/>
          <w:b/>
          <w:bCs/>
          <w:color w:val="000000" w:themeColor="text1"/>
          <w:lang w:val="es"/>
        </w:rPr>
      </w:pPr>
    </w:p>
    <w:p w14:paraId="6D01820A" w14:textId="2478437C" w:rsidR="07487C1D" w:rsidRDefault="07487C1D" w:rsidP="22ED9900">
      <w:pPr>
        <w:jc w:val="both"/>
        <w:rPr>
          <w:rFonts w:ascii="Tw Cen MT" w:eastAsia="Tw Cen MT" w:hAnsi="Tw Cen MT" w:cs="Tw Cen MT"/>
          <w:color w:val="000000" w:themeColor="text1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Apellidos y nombre del doctorando:</w:t>
      </w:r>
      <w:r w:rsidRPr="22ED9900">
        <w:rPr>
          <w:rFonts w:ascii="Tw Cen MT" w:eastAsia="Tw Cen MT" w:hAnsi="Tw Cen MT" w:cs="Tw Cen MT"/>
          <w:color w:val="000000" w:themeColor="text1"/>
        </w:rPr>
        <w:t xml:space="preserve"> Larrañaga Mugue</w:t>
      </w:r>
      <w:r w:rsidR="678DE981" w:rsidRPr="22ED9900">
        <w:rPr>
          <w:rFonts w:ascii="Tw Cen MT" w:eastAsia="Tw Cen MT" w:hAnsi="Tw Cen MT" w:cs="Tw Cen MT"/>
          <w:color w:val="000000" w:themeColor="text1"/>
        </w:rPr>
        <w:t>r</w:t>
      </w:r>
      <w:r w:rsidRPr="22ED9900">
        <w:rPr>
          <w:rFonts w:ascii="Tw Cen MT" w:eastAsia="Tw Cen MT" w:hAnsi="Tw Cen MT" w:cs="Tw Cen MT"/>
          <w:color w:val="000000" w:themeColor="text1"/>
        </w:rPr>
        <w:t>za, Arancha</w:t>
      </w:r>
    </w:p>
    <w:p w14:paraId="0EB364BC" w14:textId="0552B2B9" w:rsidR="07487C1D" w:rsidRPr="0078749C" w:rsidRDefault="07487C1D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</w:rPr>
        <w:t>Título de la tesis:</w:t>
      </w:r>
      <w:r w:rsidRPr="22ED9900">
        <w:rPr>
          <w:rFonts w:ascii="Tw Cen MT" w:eastAsia="Tw Cen MT" w:hAnsi="Tw Cen MT" w:cs="Tw Cen MT"/>
          <w:color w:val="000000" w:themeColor="text1"/>
        </w:rPr>
        <w:t xml:space="preserve">  </w:t>
      </w:r>
      <w:proofErr w:type="gramStart"/>
      <w:r w:rsidR="40C1A30D" w:rsidRPr="22ED9900">
        <w:rPr>
          <w:rFonts w:ascii="Tw Cen MT" w:eastAsia="Tw Cen MT" w:hAnsi="Tw Cen MT" w:cs="Tw Cen MT"/>
          <w:color w:val="000000" w:themeColor="text1"/>
        </w:rPr>
        <w:t xml:space="preserve">Are </w:t>
      </w:r>
      <w:proofErr w:type="spellStart"/>
      <w:r w:rsidR="40C1A30D" w:rsidRPr="22ED9900">
        <w:rPr>
          <w:rFonts w:ascii="Tw Cen MT" w:eastAsia="Tw Cen MT" w:hAnsi="Tw Cen MT" w:cs="Tw Cen MT"/>
          <w:color w:val="000000" w:themeColor="text1"/>
        </w:rPr>
        <w:t>you</w:t>
      </w:r>
      <w:proofErr w:type="spellEnd"/>
      <w:r w:rsidR="40C1A30D" w:rsidRPr="22ED9900">
        <w:rPr>
          <w:rFonts w:ascii="Tw Cen MT" w:eastAsia="Tw Cen MT" w:hAnsi="Tw Cen MT" w:cs="Tw Cen MT"/>
          <w:color w:val="000000" w:themeColor="text1"/>
        </w:rPr>
        <w:t xml:space="preserve"> a </w:t>
      </w:r>
      <w:proofErr w:type="spellStart"/>
      <w:r w:rsidR="40C1A30D" w:rsidRPr="22ED9900">
        <w:rPr>
          <w:rFonts w:ascii="Tw Cen MT" w:eastAsia="Tw Cen MT" w:hAnsi="Tw Cen MT" w:cs="Tw Cen MT"/>
          <w:color w:val="000000" w:themeColor="text1"/>
        </w:rPr>
        <w:t>sustainable</w:t>
      </w:r>
      <w:proofErr w:type="spellEnd"/>
      <w:r w:rsidR="40C1A30D" w:rsidRPr="22ED9900">
        <w:rPr>
          <w:rFonts w:ascii="Tw Cen MT" w:eastAsia="Tw Cen MT" w:hAnsi="Tw Cen MT" w:cs="Tw Cen MT"/>
          <w:color w:val="000000" w:themeColor="text1"/>
        </w:rPr>
        <w:t xml:space="preserve"> </w:t>
      </w:r>
      <w:proofErr w:type="spellStart"/>
      <w:r w:rsidR="40C1A30D" w:rsidRPr="22ED9900">
        <w:rPr>
          <w:rFonts w:ascii="Tw Cen MT" w:eastAsia="Tw Cen MT" w:hAnsi="Tw Cen MT" w:cs="Tw Cen MT"/>
          <w:color w:val="000000" w:themeColor="text1"/>
        </w:rPr>
        <w:t>product</w:t>
      </w:r>
      <w:proofErr w:type="spellEnd"/>
      <w:r w:rsidR="40C1A30D" w:rsidRPr="22ED9900">
        <w:rPr>
          <w:rFonts w:ascii="Tw Cen MT" w:eastAsia="Tw Cen MT" w:hAnsi="Tw Cen MT" w:cs="Tw Cen MT"/>
          <w:color w:val="000000" w:themeColor="text1"/>
        </w:rPr>
        <w:t>?</w:t>
      </w:r>
      <w:proofErr w:type="gramEnd"/>
      <w:r w:rsidR="40C1A30D" w:rsidRPr="22ED9900">
        <w:rPr>
          <w:rFonts w:ascii="Tw Cen MT" w:eastAsia="Tw Cen MT" w:hAnsi="Tw Cen MT" w:cs="Tw Cen MT"/>
          <w:color w:val="000000" w:themeColor="text1"/>
        </w:rPr>
        <w:t xml:space="preserve"> </w:t>
      </w:r>
      <w:r w:rsidR="40C1A30D" w:rsidRPr="0078749C">
        <w:rPr>
          <w:rFonts w:ascii="Tw Cen MT" w:eastAsia="Tw Cen MT" w:hAnsi="Tw Cen MT" w:cs="Tw Cen MT"/>
          <w:color w:val="000000" w:themeColor="text1"/>
          <w:lang w:val="en-US"/>
        </w:rPr>
        <w:t>Consumers’</w:t>
      </w:r>
      <w:r w:rsidR="5FBA2EBD" w:rsidRPr="0078749C">
        <w:rPr>
          <w:rFonts w:ascii="Tw Cen MT" w:eastAsia="Tw Cen MT" w:hAnsi="Tw Cen MT" w:cs="Tw Cen MT"/>
          <w:color w:val="000000" w:themeColor="text1"/>
          <w:lang w:val="en-US"/>
        </w:rPr>
        <w:t xml:space="preserve"> categorization of sustainable consumer goods</w:t>
      </w:r>
    </w:p>
    <w:p w14:paraId="79186F63" w14:textId="6F89EEB6" w:rsidR="22D1A862" w:rsidRPr="0078749C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n-US"/>
        </w:rPr>
      </w:pPr>
    </w:p>
    <w:p w14:paraId="32F6E3F9" w14:textId="0D6D1978" w:rsidR="085187FF" w:rsidRDefault="085187FF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hyperlink r:id="rId20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26EA6EB8" w14:textId="296457C5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</w:p>
    <w:p w14:paraId="6EB561FC" w14:textId="4824C0F4" w:rsidR="07487C1D" w:rsidRDefault="07487C1D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</w:rPr>
        <w:t xml:space="preserve">Director/es:  </w:t>
      </w:r>
      <w:r w:rsidRPr="22ED9900">
        <w:rPr>
          <w:rFonts w:ascii="Tw Cen MT" w:eastAsia="Tw Cen MT" w:hAnsi="Tw Cen MT" w:cs="Tw Cen MT"/>
          <w:color w:val="000000" w:themeColor="text1"/>
        </w:rPr>
        <w:t>Carmen Valor y Paolo Antonetti (NEOMA Business School)</w:t>
      </w:r>
    </w:p>
    <w:p w14:paraId="0FBF7616" w14:textId="462404AD" w:rsidR="07487C1D" w:rsidRDefault="07487C1D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 31/1/2024</w:t>
      </w:r>
    </w:p>
    <w:p w14:paraId="424CB346" w14:textId="72539A84" w:rsidR="07487C1D" w:rsidRDefault="07487C1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Universidad Pontificia Comillas </w:t>
      </w:r>
    </w:p>
    <w:p w14:paraId="018932EC" w14:textId="3637599B" w:rsidR="07487C1D" w:rsidRDefault="07487C1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lang w:val="es"/>
        </w:rPr>
        <w:t>Referencia de las contribuciones científicas:</w:t>
      </w:r>
    </w:p>
    <w:p w14:paraId="18FEA545" w14:textId="71D23F03" w:rsidR="758BE5DE" w:rsidRPr="00AE6F76" w:rsidRDefault="758BE5DE" w:rsidP="22ED9900">
      <w:pPr>
        <w:spacing w:line="240" w:lineRule="exact"/>
        <w:ind w:left="708"/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r w:rsidRPr="48496A6F">
        <w:rPr>
          <w:rFonts w:ascii="Tw Cen MT" w:eastAsia="Tw Cen MT" w:hAnsi="Tw Cen MT" w:cs="Tw Cen MT"/>
          <w:color w:val="222222"/>
          <w:lang w:val="en-US"/>
        </w:rPr>
        <w:t xml:space="preserve">Larranaga, A., &amp; Valor, C. (2022). Consumers' categorization of eco-friendly consumer goods: An integrative review and research agenda. </w:t>
      </w:r>
      <w:r w:rsidRPr="00AE6F76">
        <w:rPr>
          <w:rFonts w:ascii="Tw Cen MT" w:eastAsia="Tw Cen MT" w:hAnsi="Tw Cen MT" w:cs="Tw Cen MT"/>
          <w:i/>
          <w:iCs/>
          <w:color w:val="222222"/>
          <w:lang w:val="en-US"/>
        </w:rPr>
        <w:t>Sustainable Production and Consumption</w:t>
      </w:r>
      <w:r w:rsidRPr="00AE6F76">
        <w:rPr>
          <w:rFonts w:ascii="Tw Cen MT" w:eastAsia="Tw Cen MT" w:hAnsi="Tw Cen MT" w:cs="Tw Cen MT"/>
          <w:color w:val="222222"/>
          <w:lang w:val="en-US"/>
        </w:rPr>
        <w:t>.</w:t>
      </w:r>
      <w:r w:rsidR="07487C1D"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083B76E9"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34, </w:t>
      </w:r>
      <w:r w:rsidR="083B76E9" w:rsidRPr="00AE6F76">
        <w:rPr>
          <w:rFonts w:ascii="Tw Cen MT" w:eastAsia="Tw Cen MT" w:hAnsi="Tw Cen MT" w:cs="Tw Cen MT"/>
          <w:color w:val="1F1F1F"/>
          <w:lang w:val="en-US"/>
        </w:rPr>
        <w:t>518-</w:t>
      </w:r>
      <w:proofErr w:type="gramStart"/>
      <w:r w:rsidR="083B76E9" w:rsidRPr="00AE6F76">
        <w:rPr>
          <w:rFonts w:ascii="Tw Cen MT" w:eastAsia="Tw Cen MT" w:hAnsi="Tw Cen MT" w:cs="Tw Cen MT"/>
          <w:color w:val="1F1F1F"/>
          <w:lang w:val="en-US"/>
        </w:rPr>
        <w:t>527</w:t>
      </w:r>
      <w:r w:rsidR="07487C1D" w:rsidRPr="00AE6F76">
        <w:rPr>
          <w:rFonts w:ascii="Tw Cen MT" w:eastAsia="Tw Cen MT" w:hAnsi="Tw Cen MT" w:cs="Tw Cen MT"/>
          <w:color w:val="000000" w:themeColor="text1"/>
          <w:lang w:val="en-US"/>
        </w:rPr>
        <w:t xml:space="preserve">  </w:t>
      </w:r>
      <w:r w:rsidR="481CE536" w:rsidRPr="00AE6F76">
        <w:rPr>
          <w:rFonts w:ascii="Tw Cen MT" w:eastAsia="Tw Cen MT" w:hAnsi="Tw Cen MT" w:cs="Tw Cen MT"/>
          <w:color w:val="000000" w:themeColor="text1"/>
          <w:lang w:val="en-US"/>
        </w:rPr>
        <w:t>(</w:t>
      </w:r>
      <w:proofErr w:type="gramEnd"/>
      <w:r w:rsidR="481CE536" w:rsidRPr="00AE6F76">
        <w:rPr>
          <w:rFonts w:ascii="Tw Cen MT" w:eastAsia="Tw Cen MT" w:hAnsi="Tw Cen MT" w:cs="Tw Cen MT"/>
          <w:color w:val="000000" w:themeColor="text1"/>
          <w:lang w:val="en-US"/>
        </w:rPr>
        <w:t>JCR2023Q1)</w:t>
      </w:r>
    </w:p>
    <w:p w14:paraId="6AC66B41" w14:textId="2108B02A" w:rsidR="2B42772C" w:rsidRDefault="7EF482C0" w:rsidP="48496A6F">
      <w:pPr>
        <w:ind w:left="708"/>
        <w:jc w:val="both"/>
        <w:rPr>
          <w:rFonts w:ascii="Tw Cen MT" w:eastAsia="Tw Cen MT" w:hAnsi="Tw Cen MT" w:cs="Tw Cen MT"/>
          <w:color w:val="222222"/>
        </w:rPr>
      </w:pPr>
      <w:r w:rsidRPr="00AE6F76">
        <w:rPr>
          <w:rFonts w:ascii="Tw Cen MT" w:eastAsia="Tw Cen MT" w:hAnsi="Tw Cen MT" w:cs="Tw Cen MT"/>
          <w:color w:val="000000" w:themeColor="text1"/>
          <w:lang w:val="en-US"/>
        </w:rPr>
        <w:t>Lar</w:t>
      </w:r>
      <w:r w:rsidRPr="00AE6F76">
        <w:rPr>
          <w:rFonts w:eastAsiaTheme="minorEastAsia"/>
          <w:color w:val="222222"/>
          <w:lang w:val="en-US"/>
        </w:rPr>
        <w:t xml:space="preserve">ranaga, A., Valor, C. and Antonetti, P. (2025). </w:t>
      </w:r>
      <w:r w:rsidRPr="48496A6F">
        <w:rPr>
          <w:rFonts w:eastAsiaTheme="minorEastAsia"/>
          <w:color w:val="222222"/>
          <w:lang w:val="en-GB"/>
        </w:rPr>
        <w:t xml:space="preserve">The risk of tradition-washing: why communicating traditionality increases green perceptions. </w:t>
      </w:r>
      <w:proofErr w:type="spellStart"/>
      <w:r w:rsidRPr="48496A6F">
        <w:rPr>
          <w:rFonts w:eastAsiaTheme="minorEastAsia"/>
          <w:color w:val="222222"/>
        </w:rPr>
        <w:t>Environmental</w:t>
      </w:r>
      <w:proofErr w:type="spellEnd"/>
      <w:r w:rsidRPr="48496A6F">
        <w:rPr>
          <w:rFonts w:eastAsiaTheme="minorEastAsia"/>
          <w:color w:val="222222"/>
        </w:rPr>
        <w:t xml:space="preserve"> </w:t>
      </w:r>
      <w:proofErr w:type="spellStart"/>
      <w:r w:rsidRPr="48496A6F">
        <w:rPr>
          <w:rFonts w:eastAsiaTheme="minorEastAsia"/>
          <w:color w:val="222222"/>
        </w:rPr>
        <w:t>communication</w:t>
      </w:r>
      <w:proofErr w:type="spellEnd"/>
      <w:r w:rsidRPr="48496A6F">
        <w:rPr>
          <w:rFonts w:eastAsiaTheme="minorEastAsia"/>
          <w:color w:val="222222"/>
        </w:rPr>
        <w:t xml:space="preserve"> (JCR2024Q2) </w:t>
      </w:r>
    </w:p>
    <w:p w14:paraId="09539507" w14:textId="5F1136B2" w:rsidR="2B42772C" w:rsidRDefault="2B42772C" w:rsidP="48496A6F">
      <w:pPr>
        <w:jc w:val="both"/>
        <w:rPr>
          <w:rFonts w:ascii="Tw Cen MT" w:eastAsia="Tw Cen MT" w:hAnsi="Tw Cen MT" w:cs="Tw Cen MT"/>
          <w:color w:val="222222"/>
        </w:rPr>
      </w:pPr>
      <w:r w:rsidRPr="48496A6F">
        <w:rPr>
          <w:rFonts w:eastAsiaTheme="minorEastAsia"/>
          <w:b/>
          <w:bCs/>
          <w:color w:val="222222"/>
          <w:lang w:val="es"/>
        </w:rPr>
        <w:t>Apellidos y nombre del doctorando</w:t>
      </w:r>
      <w:r w:rsidRPr="48496A6F">
        <w:rPr>
          <w:rFonts w:eastAsiaTheme="minorEastAsia"/>
          <w:color w:val="222222"/>
          <w:lang w:val="es"/>
        </w:rPr>
        <w:t>:</w:t>
      </w:r>
      <w:r w:rsidRPr="48496A6F">
        <w:rPr>
          <w:rFonts w:eastAsiaTheme="minorEastAsia"/>
          <w:color w:val="222222"/>
        </w:rPr>
        <w:t xml:space="preserve"> </w:t>
      </w:r>
      <w:r w:rsidR="409A04B9" w:rsidRPr="48496A6F">
        <w:rPr>
          <w:rFonts w:eastAsiaTheme="minorEastAsia"/>
          <w:color w:val="222222"/>
        </w:rPr>
        <w:t xml:space="preserve">Gallego </w:t>
      </w:r>
      <w:r w:rsidR="467C68FB" w:rsidRPr="48496A6F">
        <w:rPr>
          <w:rFonts w:eastAsiaTheme="minorEastAsia"/>
          <w:color w:val="222222"/>
        </w:rPr>
        <w:t>Villanueva</w:t>
      </w:r>
      <w:r w:rsidR="1BAE3E26" w:rsidRPr="48496A6F">
        <w:rPr>
          <w:rFonts w:eastAsiaTheme="minorEastAsia"/>
          <w:color w:val="222222"/>
        </w:rPr>
        <w:t>, Rocío</w:t>
      </w:r>
    </w:p>
    <w:p w14:paraId="6468E507" w14:textId="24D604C6" w:rsidR="2B42772C" w:rsidRDefault="2B42772C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Título de la tesis: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</w:t>
      </w:r>
      <w:r w:rsidR="133B2B0A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La construcción paradójica de la empresa saludable: análisis narrativo del fenómeno y propuestas desde la bioética</w:t>
      </w:r>
    </w:p>
    <w:p w14:paraId="2F865DA8" w14:textId="0782FB8F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</w:p>
    <w:p w14:paraId="60030AB2" w14:textId="3EBF6F4D" w:rsidR="73ECF53D" w:rsidRDefault="73ECF53D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  <w:hyperlink r:id="rId21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  <w:lang w:val="es"/>
          </w:rPr>
          <w:t>Enlace a Repositorio de Universidad Pontificia Comillas</w:t>
        </w:r>
      </w:hyperlink>
    </w:p>
    <w:p w14:paraId="73EC0958" w14:textId="0F1266B5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</w:p>
    <w:p w14:paraId="34CC247E" w14:textId="482A8C7E" w:rsidR="2B42772C" w:rsidRDefault="2B42772C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Maria José Martín Rodrigo</w:t>
      </w:r>
    </w:p>
    <w:p w14:paraId="1351FA32" w14:textId="2A32A5CE" w:rsidR="2B42772C" w:rsidRDefault="2B42772C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19/1/2024</w:t>
      </w:r>
    </w:p>
    <w:p w14:paraId="76BCF738" w14:textId="72539A84" w:rsidR="2B42772C" w:rsidRDefault="2B42772C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Universidad Pontificia Comillas </w:t>
      </w:r>
    </w:p>
    <w:p w14:paraId="499FA07E" w14:textId="46CE1C2D" w:rsidR="2B42772C" w:rsidRDefault="2B42772C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Referencia de las contribuciones científicas</w:t>
      </w:r>
      <w:r w:rsidRPr="22ED9900">
        <w:rPr>
          <w:rStyle w:val="Refdenotaalpie"/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footnoteReference w:id="1"/>
      </w: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 </w:t>
      </w:r>
    </w:p>
    <w:p w14:paraId="309A8056" w14:textId="5B641A65" w:rsidR="2C77712B" w:rsidRDefault="2C77712B" w:rsidP="3D423509">
      <w:pPr>
        <w:pStyle w:val="Prrafodelista"/>
        <w:numPr>
          <w:ilvl w:val="0"/>
          <w:numId w:val="5"/>
        </w:numPr>
        <w:spacing w:after="0"/>
        <w:jc w:val="both"/>
        <w:rPr>
          <w:rFonts w:ascii="Tw Cen MT" w:eastAsia="Tw Cen MT" w:hAnsi="Tw Cen MT" w:cs="Tw Cen MT"/>
          <w:color w:val="000000" w:themeColor="text1"/>
          <w:sz w:val="20"/>
          <w:szCs w:val="20"/>
        </w:rPr>
      </w:pPr>
      <w:r w:rsidRPr="22ED9900">
        <w:rPr>
          <w:rFonts w:ascii="Tw Cen MT" w:eastAsia="Tw Cen MT" w:hAnsi="Tw Cen MT" w:cs="Tw Cen MT"/>
          <w:color w:val="000000" w:themeColor="text1"/>
          <w:sz w:val="20"/>
          <w:szCs w:val="20"/>
        </w:rPr>
        <w:t>Gallego Villanueva, R., Martín Rodrigo, M. J., &amp; De Montalvo Jääskeläinen, F. (2022). Límites éticos a la promoción de la salud en el lugar de trabajo en el marco del concepto de empresa saludable. Cuadernos de Bioética, 33(107), 13-59 (SJR2022Q4)</w:t>
      </w:r>
    </w:p>
    <w:p w14:paraId="1DEFF929" w14:textId="5642766A" w:rsidR="5617ADC8" w:rsidRDefault="5617ADC8" w:rsidP="22ED9900">
      <w:p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</w:p>
    <w:p w14:paraId="57D99BF5" w14:textId="285F57AD" w:rsidR="7FCF601C" w:rsidRDefault="04E6364F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Manjón Rodríguez, María José</w:t>
      </w:r>
    </w:p>
    <w:p w14:paraId="336C28EA" w14:textId="32D2A8F4" w:rsidR="7FCF601C" w:rsidRPr="0078749C" w:rsidRDefault="04E6364F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Título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tesis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:</w:t>
      </w:r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 </w:t>
      </w:r>
      <w:r w:rsidR="4151E7A7"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Bridging disconnections through social entrepreneurship to tackle energy poverty</w:t>
      </w:r>
    </w:p>
    <w:p w14:paraId="4CC041B6" w14:textId="6BCD772F" w:rsidR="22D1A862" w:rsidRPr="0078749C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5AAA5537" w14:textId="574AD582" w:rsidR="240FABF0" w:rsidRDefault="240FABF0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22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la Universidad Pontificia Comillas</w:t>
        </w:r>
      </w:hyperlink>
    </w:p>
    <w:p w14:paraId="55E9F2D0" w14:textId="4E6C2D95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87363E3" w14:textId="5E25D0CA" w:rsidR="7FCF601C" w:rsidRDefault="04E6364F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="47B60625"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Amparo Merino e Iain Cairns</w:t>
      </w:r>
    </w:p>
    <w:p w14:paraId="44CE33C5" w14:textId="26BE8629" w:rsidR="7FCF601C" w:rsidRDefault="04E6364F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</w:t>
      </w:r>
      <w:r w:rsidR="6D473BCE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19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/</w:t>
      </w:r>
      <w:r w:rsidR="4C2A5361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4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/2023</w:t>
      </w:r>
    </w:p>
    <w:p w14:paraId="7B15B6FC" w14:textId="6BE9EEC4" w:rsidR="7FCF601C" w:rsidRDefault="04E6364F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lastRenderedPageBreak/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Universidad Pontificia Comillas</w:t>
      </w:r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(in a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cotutelle</w:t>
      </w:r>
      <w:proofErr w:type="spellEnd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agreement</w:t>
      </w:r>
      <w:proofErr w:type="spellEnd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with</w:t>
      </w:r>
      <w:proofErr w:type="spellEnd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University</w:t>
      </w:r>
      <w:proofErr w:type="spellEnd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of</w:t>
      </w:r>
      <w:proofErr w:type="spellEnd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Strathcly</w:t>
      </w:r>
      <w:proofErr w:type="spellEnd"/>
      <w:r w:rsidR="0E76C54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0E76C54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of</w:t>
      </w:r>
      <w:proofErr w:type="spellEnd"/>
      <w:r w:rsidR="0E76C54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r w:rsidR="5526F589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Glasgow)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r w:rsidR="4E6A5F2F"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Mención internacional</w:t>
      </w:r>
    </w:p>
    <w:p w14:paraId="31EB8811" w14:textId="0F82A83D" w:rsidR="7FCF601C" w:rsidRDefault="04E6364F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Referencia de las contribuciones científicas</w:t>
      </w:r>
      <w:r w:rsidR="7FCF601C" w:rsidRPr="22ED9900">
        <w:rPr>
          <w:rStyle w:val="Refdenotaalpie"/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footnoteReference w:id="2"/>
      </w: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 </w:t>
      </w:r>
    </w:p>
    <w:p w14:paraId="2BB3EDA6" w14:textId="12CF00F6" w:rsidR="7FCF601C" w:rsidRDefault="31CE8542" w:rsidP="22ED9900">
      <w:pPr>
        <w:pStyle w:val="Prrafodelista"/>
        <w:numPr>
          <w:ilvl w:val="0"/>
          <w:numId w:val="18"/>
        </w:numPr>
        <w:jc w:val="both"/>
        <w:rPr>
          <w:rFonts w:ascii="Tw Cen MT" w:eastAsia="Tw Cen MT" w:hAnsi="Tw Cen MT" w:cs="Tw Cen MT"/>
          <w:color w:val="000000" w:themeColor="text1"/>
          <w:lang w:val="en-GB"/>
        </w:rPr>
      </w:pP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Manjon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, M. J., Merino, A., &amp; Cairns, I. (2021). </w:t>
      </w:r>
      <w:r w:rsidRPr="22ED9900">
        <w:rPr>
          <w:rFonts w:ascii="Tw Cen MT" w:eastAsia="Tw Cen MT" w:hAnsi="Tw Cen MT" w:cs="Tw Cen MT"/>
          <w:color w:val="000000" w:themeColor="text1"/>
          <w:lang w:val="en-GB"/>
        </w:rPr>
        <w:t xml:space="preserve">Tackling energy poverty through social intrapreneurship in large-scale energy companies. </w:t>
      </w:r>
      <w:r w:rsidRPr="22ED9900">
        <w:rPr>
          <w:rFonts w:ascii="Tw Cen MT" w:eastAsia="Tw Cen MT" w:hAnsi="Tw Cen MT" w:cs="Tw Cen MT"/>
          <w:i/>
          <w:iCs/>
          <w:color w:val="000000" w:themeColor="text1"/>
          <w:lang w:val="en-GB"/>
        </w:rPr>
        <w:t>Social Enterprise Journal</w:t>
      </w:r>
      <w:r w:rsidR="0322FB7E" w:rsidRPr="22ED9900">
        <w:rPr>
          <w:rFonts w:ascii="Tw Cen MT" w:eastAsia="Tw Cen MT" w:hAnsi="Tw Cen MT" w:cs="Tw Cen MT"/>
          <w:i/>
          <w:iCs/>
          <w:color w:val="000000" w:themeColor="text1"/>
          <w:lang w:val="en-GB"/>
        </w:rPr>
        <w:t xml:space="preserve"> (</w:t>
      </w:r>
      <w:r w:rsidR="0322FB7E" w:rsidRPr="22ED9900">
        <w:rPr>
          <w:rFonts w:ascii="Tw Cen MT" w:eastAsia="Tw Cen MT" w:hAnsi="Tw Cen MT" w:cs="Tw Cen MT"/>
          <w:color w:val="000000" w:themeColor="text1"/>
          <w:lang w:val="en-GB"/>
        </w:rPr>
        <w:t>SJR2021Q1)</w:t>
      </w:r>
      <w:r w:rsidRPr="22ED9900">
        <w:rPr>
          <w:rFonts w:ascii="Tw Cen MT" w:eastAsia="Tw Cen MT" w:hAnsi="Tw Cen MT" w:cs="Tw Cen MT"/>
          <w:color w:val="000000" w:themeColor="text1"/>
          <w:lang w:val="en-GB"/>
        </w:rPr>
        <w:t xml:space="preserve">, 17(4), 604-624. </w:t>
      </w:r>
    </w:p>
    <w:p w14:paraId="147E68D7" w14:textId="3400B1A5" w:rsidR="7FCF601C" w:rsidRDefault="31CE8542" w:rsidP="22ED9900">
      <w:pPr>
        <w:pStyle w:val="Prrafodelista"/>
        <w:numPr>
          <w:ilvl w:val="0"/>
          <w:numId w:val="18"/>
        </w:num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Manjon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, M. J., Merino, A., &amp; Cairns, I. (2022). </w:t>
      </w:r>
      <w:r w:rsidRPr="22ED9900">
        <w:rPr>
          <w:rFonts w:ascii="Tw Cen MT" w:eastAsia="Tw Cen MT" w:hAnsi="Tw Cen MT" w:cs="Tw Cen MT"/>
          <w:color w:val="000000" w:themeColor="text1"/>
          <w:lang w:val="en-GB"/>
        </w:rPr>
        <w:t xml:space="preserve">Business as not usual: A systematic literature review of social entrepreneurship, social innovation, and energy poverty to accelerate the just energy transition. </w:t>
      </w:r>
      <w:r w:rsidRPr="22ED9900">
        <w:rPr>
          <w:rFonts w:ascii="Tw Cen MT" w:eastAsia="Tw Cen MT" w:hAnsi="Tw Cen MT" w:cs="Tw Cen MT"/>
          <w:i/>
          <w:iCs/>
          <w:color w:val="000000" w:themeColor="text1"/>
          <w:lang w:val="en-GB"/>
        </w:rPr>
        <w:t>Energy Research &amp; Social Science</w:t>
      </w:r>
      <w:r w:rsidR="4DFB71DD" w:rsidRPr="22ED9900">
        <w:rPr>
          <w:rFonts w:ascii="Tw Cen MT" w:eastAsia="Tw Cen MT" w:hAnsi="Tw Cen MT" w:cs="Tw Cen MT"/>
          <w:i/>
          <w:iCs/>
          <w:color w:val="000000" w:themeColor="text1"/>
          <w:lang w:val="en-GB"/>
        </w:rPr>
        <w:t xml:space="preserve"> (</w:t>
      </w:r>
      <w:r w:rsidR="4DFB71DD" w:rsidRPr="22ED9900">
        <w:rPr>
          <w:rFonts w:ascii="Tw Cen MT" w:eastAsia="Tw Cen MT" w:hAnsi="Tw Cen MT" w:cs="Tw Cen MT"/>
          <w:color w:val="000000" w:themeColor="text1"/>
          <w:lang w:val="en-GB"/>
        </w:rPr>
        <w:t>JCR2021Q1)</w:t>
      </w:r>
      <w:r w:rsidRPr="22ED9900">
        <w:rPr>
          <w:rFonts w:ascii="Tw Cen MT" w:eastAsia="Tw Cen MT" w:hAnsi="Tw Cen MT" w:cs="Tw Cen MT"/>
          <w:color w:val="000000" w:themeColor="text1"/>
          <w:lang w:val="en-GB"/>
        </w:rPr>
        <w:t>, 90, 102624.</w:t>
      </w:r>
    </w:p>
    <w:p w14:paraId="5C6CA1D5" w14:textId="505214A3" w:rsidR="3C08876D" w:rsidRDefault="3C08876D" w:rsidP="48496A6F">
      <w:pPr>
        <w:pStyle w:val="Prrafodelista"/>
        <w:numPr>
          <w:ilvl w:val="0"/>
          <w:numId w:val="18"/>
        </w:numPr>
        <w:jc w:val="both"/>
        <w:rPr>
          <w:rFonts w:ascii="Tw Cen MT" w:eastAsia="Tw Cen MT" w:hAnsi="Tw Cen MT" w:cs="Tw Cen MT"/>
          <w:sz w:val="24"/>
          <w:szCs w:val="24"/>
        </w:rPr>
      </w:pPr>
      <w:proofErr w:type="spellStart"/>
      <w:r w:rsidRPr="000C4029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>Manjon</w:t>
      </w:r>
      <w:proofErr w:type="spellEnd"/>
      <w:r w:rsidRPr="000C4029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 xml:space="preserve">, M. J., Merino, A., &amp; Cairns, I. (2024). </w:t>
      </w:r>
      <w:r w:rsidRPr="48496A6F">
        <w:rPr>
          <w:rFonts w:ascii="Tw Cen MT" w:eastAsia="Tw Cen MT" w:hAnsi="Tw Cen MT" w:cs="Tw Cen MT"/>
          <w:color w:val="222222"/>
          <w:sz w:val="20"/>
          <w:szCs w:val="20"/>
          <w:lang w:val="en-US"/>
        </w:rPr>
        <w:t xml:space="preserve">Bridging Disconnections: Narratives of Collective Social Entrepreneurs on the Energy Poverty Network. </w:t>
      </w:r>
      <w:proofErr w:type="spellStart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>Journal</w:t>
      </w:r>
      <w:proofErr w:type="spellEnd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 xml:space="preserve"> </w:t>
      </w:r>
      <w:proofErr w:type="spellStart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>of</w:t>
      </w:r>
      <w:proofErr w:type="spellEnd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 xml:space="preserve"> Social </w:t>
      </w:r>
      <w:proofErr w:type="spellStart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>Entrepreneurship</w:t>
      </w:r>
      <w:proofErr w:type="spellEnd"/>
      <w:r w:rsidRPr="48496A6F">
        <w:rPr>
          <w:rFonts w:ascii="Tw Cen MT" w:eastAsia="Tw Cen MT" w:hAnsi="Tw Cen MT" w:cs="Tw Cen MT"/>
          <w:color w:val="222222"/>
          <w:sz w:val="20"/>
          <w:szCs w:val="20"/>
        </w:rPr>
        <w:t xml:space="preserve"> (SJR2023Q1), 1-25.</w:t>
      </w:r>
    </w:p>
    <w:p w14:paraId="7B12CC44" w14:textId="7DBF81AF" w:rsidR="7FCF601C" w:rsidRDefault="7FCF601C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Urío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Rodriguez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, Santiago</w:t>
      </w:r>
    </w:p>
    <w:p w14:paraId="2C3E0C3C" w14:textId="74BBE8DF" w:rsidR="7FCF601C" w:rsidRPr="0078749C" w:rsidRDefault="7FCF601C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Título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tesis</w:t>
      </w:r>
      <w:proofErr w:type="spellEnd"/>
      <w:r w:rsidRPr="0078749C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  <w:t>:</w:t>
      </w:r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 </w:t>
      </w:r>
      <w:r w:rsidR="3AEB5143"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Business Strategy Formulation Based on the </w:t>
      </w:r>
      <w:proofErr w:type="spellStart"/>
      <w:r w:rsidR="3AEB5143"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Behavioural</w:t>
      </w:r>
      <w:proofErr w:type="spellEnd"/>
      <w:r w:rsidR="3AEB5143"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Analysis of Stakeholders</w:t>
      </w:r>
    </w:p>
    <w:p w14:paraId="0257ECA8" w14:textId="04623F20" w:rsidR="22D1A862" w:rsidRPr="0078749C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51C49B29" w14:textId="6C05C799" w:rsidR="5CFF3923" w:rsidRDefault="5CFF3923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23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3B2A4286" w14:textId="3D97FB20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785DDA15" w14:textId="1C18B3C6" w:rsidR="7FCF601C" w:rsidRDefault="7FCF601C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="0EE4CDA8"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Raquel Redondo y Diana Gavilán</w:t>
      </w:r>
    </w:p>
    <w:p w14:paraId="02F6634B" w14:textId="2C2ADDCE" w:rsidR="7FCF601C" w:rsidRDefault="7FCF601C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2</w:t>
      </w:r>
      <w:r w:rsidR="308555DB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7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/</w:t>
      </w:r>
      <w:r w:rsidR="032794E9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2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/202</w:t>
      </w:r>
      <w:r w:rsidR="08BC6F04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>3</w:t>
      </w:r>
    </w:p>
    <w:p w14:paraId="6158E236" w14:textId="25314533" w:rsidR="7FCF601C" w:rsidRDefault="7FCF601C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</w:p>
    <w:p w14:paraId="48A7DCF8" w14:textId="5F2674C6" w:rsidR="7FCF601C" w:rsidRDefault="7FCF601C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 </w:t>
      </w:r>
    </w:p>
    <w:p w14:paraId="26D160BE" w14:textId="56A6D3EE" w:rsidR="78BD6C22" w:rsidRDefault="78BD6C22" w:rsidP="22ED9900">
      <w:pPr>
        <w:pStyle w:val="Prrafodelista"/>
        <w:numPr>
          <w:ilvl w:val="0"/>
          <w:numId w:val="18"/>
        </w:numPr>
        <w:jc w:val="both"/>
        <w:rPr>
          <w:rFonts w:ascii="Tw Cen MT" w:eastAsia="Tw Cen MT" w:hAnsi="Tw Cen MT" w:cs="Tw Cen MT"/>
          <w:color w:val="000000" w:themeColor="text1"/>
          <w:lang w:val="es"/>
        </w:rPr>
      </w:pPr>
      <w:proofErr w:type="spellStart"/>
      <w:r w:rsidRPr="000C4029">
        <w:rPr>
          <w:rFonts w:ascii="Tw Cen MT" w:eastAsia="Tw Cen MT" w:hAnsi="Tw Cen MT" w:cs="Tw Cen MT"/>
          <w:color w:val="000000" w:themeColor="text1"/>
          <w:lang w:val="en-US"/>
        </w:rPr>
        <w:t>Urío</w:t>
      </w:r>
      <w:proofErr w:type="spellEnd"/>
      <w:r w:rsidRPr="000C4029">
        <w:rPr>
          <w:rFonts w:ascii="Tw Cen MT" w:eastAsia="Tw Cen MT" w:hAnsi="Tw Cen MT" w:cs="Tw Cen MT"/>
          <w:color w:val="000000" w:themeColor="text1"/>
          <w:lang w:val="en-US"/>
        </w:rPr>
        <w:t xml:space="preserve">, S., Redondo, R., &amp; Gavilan, D. (2022). </w:t>
      </w:r>
      <w:r w:rsidRPr="22ED9900">
        <w:rPr>
          <w:rFonts w:ascii="Tw Cen MT" w:eastAsia="Tw Cen MT" w:hAnsi="Tw Cen MT" w:cs="Tw Cen MT"/>
          <w:color w:val="000000" w:themeColor="text1"/>
          <w:lang w:val="en-US"/>
        </w:rPr>
        <w:t xml:space="preserve">The intellectual structure of behavioral strategy: a bibliometric study.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  <w:lang w:val="es"/>
        </w:rPr>
        <w:t>Strategic</w:t>
      </w:r>
      <w:proofErr w:type="spellEnd"/>
      <w:r w:rsidRPr="22ED9900">
        <w:rPr>
          <w:rFonts w:ascii="Tw Cen MT" w:eastAsia="Tw Cen MT" w:hAnsi="Tw Cen MT" w:cs="Tw Cen MT"/>
          <w:i/>
          <w:iCs/>
          <w:color w:val="000000" w:themeColor="text1"/>
          <w:lang w:val="es"/>
        </w:rPr>
        <w:t xml:space="preserve"> Management</w:t>
      </w:r>
      <w:r w:rsidRPr="22ED9900">
        <w:rPr>
          <w:rFonts w:ascii="Tw Cen MT" w:eastAsia="Tw Cen MT" w:hAnsi="Tw Cen MT" w:cs="Tw Cen MT"/>
          <w:color w:val="000000" w:themeColor="text1"/>
          <w:lang w:val="es"/>
        </w:rPr>
        <w:t xml:space="preserve"> (ESCIJCR2022Q2), 27(1), 4-21</w:t>
      </w:r>
    </w:p>
    <w:p w14:paraId="15F98CCD" w14:textId="2F580AE1" w:rsidR="65542ABD" w:rsidRDefault="65542ABD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Domínguez Soto, Cristina</w:t>
      </w:r>
    </w:p>
    <w:p w14:paraId="03E43B62" w14:textId="386D02CB" w:rsidR="65542ABD" w:rsidRDefault="65542ABD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Título de la tesis: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Mujeres en la alta dirección: un estudio sobre el liderazgo transformacional y el fenómeno del impostor</w:t>
      </w:r>
    </w:p>
    <w:p w14:paraId="659B3A5D" w14:textId="487C770F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</w:p>
    <w:p w14:paraId="4D155687" w14:textId="57DFC204" w:rsidR="5FB970D7" w:rsidRDefault="5FB970D7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  <w:hyperlink r:id="rId24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  <w:lang w:val="es"/>
          </w:rPr>
          <w:t>Enlace a Repositorio de Universidad Pontificia Comillas</w:t>
        </w:r>
      </w:hyperlink>
    </w:p>
    <w:p w14:paraId="780630A9" w14:textId="4F913CC4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</w:p>
    <w:p w14:paraId="573D341E" w14:textId="05B5C394" w:rsidR="65542ABD" w:rsidRDefault="65542AB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Director/es: Victoria Labajo y Jesús Labrador</w:t>
      </w:r>
    </w:p>
    <w:p w14:paraId="6DDF3B11" w14:textId="2F3A01C1" w:rsidR="65542ABD" w:rsidRDefault="65542AB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26/10/2022</w:t>
      </w:r>
    </w:p>
    <w:p w14:paraId="780AC9AD" w14:textId="25314533" w:rsidR="65542ABD" w:rsidRDefault="65542AB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</w:p>
    <w:p w14:paraId="209C697C" w14:textId="5F2674C6" w:rsidR="65542ABD" w:rsidRDefault="65542ABD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</w:pPr>
      <w:r w:rsidRPr="78E5704B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Referencia de las contribuciones científicas:</w:t>
      </w:r>
      <w:r w:rsidRPr="78E5704B">
        <w:rPr>
          <w:rFonts w:ascii="Tw Cen MT" w:eastAsia="Tw Cen MT" w:hAnsi="Tw Cen MT" w:cs="Tw Cen MT"/>
          <w:color w:val="000000" w:themeColor="text1"/>
          <w:sz w:val="24"/>
          <w:szCs w:val="24"/>
          <w:lang w:val="es"/>
        </w:rPr>
        <w:t xml:space="preserve">   </w:t>
      </w:r>
    </w:p>
    <w:p w14:paraId="48016A89" w14:textId="4C814280" w:rsidR="5B9BD77B" w:rsidRDefault="5B9BD77B" w:rsidP="78E5704B">
      <w:pPr>
        <w:pStyle w:val="Prrafodelista"/>
        <w:numPr>
          <w:ilvl w:val="0"/>
          <w:numId w:val="20"/>
        </w:numPr>
        <w:jc w:val="both"/>
        <w:rPr>
          <w:rFonts w:ascii="Tw Cen MT" w:eastAsia="Tw Cen MT" w:hAnsi="Tw Cen MT" w:cs="Tw Cen MT"/>
          <w:lang w:val="en-US"/>
        </w:rPr>
      </w:pPr>
      <w:hyperlink r:id="rId25">
        <w:r w:rsidRPr="78E5704B">
          <w:rPr>
            <w:rFonts w:ascii="Tw Cen MT" w:eastAsia="Tw Cen MT" w:hAnsi="Tw Cen MT" w:cs="Tw Cen MT"/>
            <w:color w:val="333333"/>
            <w:lang w:val="es"/>
          </w:rPr>
          <w:t>Domínguez-Soto, C.</w:t>
        </w:r>
      </w:hyperlink>
      <w:r w:rsidRPr="78E5704B">
        <w:rPr>
          <w:rFonts w:ascii="Tw Cen MT" w:eastAsia="Tw Cen MT" w:hAnsi="Tw Cen MT" w:cs="Tw Cen MT"/>
          <w:color w:val="333333"/>
          <w:lang w:val="es"/>
        </w:rPr>
        <w:t xml:space="preserve">, </w:t>
      </w:r>
      <w:hyperlink r:id="rId26">
        <w:r w:rsidRPr="78E5704B">
          <w:rPr>
            <w:rFonts w:ascii="Tw Cen MT" w:eastAsia="Tw Cen MT" w:hAnsi="Tw Cen MT" w:cs="Tw Cen MT"/>
            <w:color w:val="333333"/>
            <w:lang w:val="es"/>
          </w:rPr>
          <w:t>Labajo, V.</w:t>
        </w:r>
      </w:hyperlink>
      <w:r w:rsidRPr="78E5704B">
        <w:rPr>
          <w:rFonts w:ascii="Tw Cen MT" w:eastAsia="Tw Cen MT" w:hAnsi="Tw Cen MT" w:cs="Tw Cen MT"/>
          <w:color w:val="333333"/>
          <w:lang w:val="es"/>
        </w:rPr>
        <w:t xml:space="preserve"> </w:t>
      </w:r>
      <w:r w:rsidRPr="78E5704B">
        <w:rPr>
          <w:rFonts w:ascii="Tw Cen MT" w:eastAsia="Tw Cen MT" w:hAnsi="Tw Cen MT" w:cs="Tw Cen MT"/>
          <w:color w:val="333333"/>
          <w:lang w:val="en-US"/>
        </w:rPr>
        <w:t xml:space="preserve">and </w:t>
      </w:r>
      <w:hyperlink r:id="rId27">
        <w:r w:rsidRPr="78E5704B">
          <w:rPr>
            <w:rFonts w:ascii="Tw Cen MT" w:eastAsia="Tw Cen MT" w:hAnsi="Tw Cen MT" w:cs="Tw Cen MT"/>
            <w:color w:val="333333"/>
            <w:lang w:val="en-US"/>
          </w:rPr>
          <w:t>Labrador-Fernández, J.</w:t>
        </w:r>
      </w:hyperlink>
      <w:r w:rsidRPr="78E5704B">
        <w:rPr>
          <w:rFonts w:ascii="Tw Cen MT" w:eastAsia="Tw Cen MT" w:hAnsi="Tw Cen MT" w:cs="Tw Cen MT"/>
          <w:color w:val="333333"/>
          <w:lang w:val="en-US"/>
        </w:rPr>
        <w:t xml:space="preserve"> (2024), "Motherhood enrichment in leadership: exploring top female executives in Spain</w:t>
      </w:r>
      <w:r w:rsidR="73173ECB" w:rsidRPr="78E5704B">
        <w:rPr>
          <w:rFonts w:ascii="Tw Cen MT" w:eastAsia="Tw Cen MT" w:hAnsi="Tw Cen MT" w:cs="Tw Cen MT"/>
          <w:color w:val="333333"/>
          <w:lang w:val="en-US"/>
        </w:rPr>
        <w:t>”</w:t>
      </w:r>
      <w:r w:rsidRPr="78E5704B">
        <w:rPr>
          <w:rFonts w:ascii="Tw Cen MT" w:eastAsia="Tw Cen MT" w:hAnsi="Tw Cen MT" w:cs="Tw Cen MT"/>
          <w:i/>
          <w:iCs/>
          <w:color w:val="333333"/>
          <w:lang w:val="en-US"/>
        </w:rPr>
        <w:t>. Career Development International.</w:t>
      </w:r>
      <w:r w:rsidRPr="78E5704B">
        <w:rPr>
          <w:rFonts w:ascii="Tw Cen MT" w:eastAsia="Tw Cen MT" w:hAnsi="Tw Cen MT" w:cs="Tw Cen MT"/>
          <w:color w:val="333333"/>
          <w:lang w:val="en-US"/>
        </w:rPr>
        <w:t xml:space="preserve"> Online first,</w:t>
      </w:r>
      <w:r w:rsidR="08C5D425" w:rsidRPr="78E5704B">
        <w:rPr>
          <w:rFonts w:ascii="Tw Cen MT" w:eastAsia="Tw Cen MT" w:hAnsi="Tw Cen MT" w:cs="Tw Cen MT"/>
          <w:color w:val="333333"/>
          <w:lang w:val="en-US"/>
        </w:rPr>
        <w:t xml:space="preserve"> (SJR2023Q1, JCR2023Q2)</w:t>
      </w:r>
      <w:hyperlink r:id="rId28">
        <w:r w:rsidR="742736FD" w:rsidRPr="78E5704B">
          <w:rPr>
            <w:rStyle w:val="Hipervnculo"/>
            <w:rFonts w:ascii="Tw Cen MT" w:eastAsia="Tw Cen MT" w:hAnsi="Tw Cen MT" w:cs="Tw Cen MT"/>
            <w:color w:val="007377"/>
            <w:u w:val="none"/>
            <w:lang w:val="en-US"/>
          </w:rPr>
          <w:t>https://doi.org/10.1108/CDI-10-2023-0383</w:t>
        </w:r>
      </w:hyperlink>
    </w:p>
    <w:p w14:paraId="15534704" w14:textId="5DE20076" w:rsidR="79AD7D8C" w:rsidRDefault="79AD7D8C" w:rsidP="78E5704B">
      <w:pPr>
        <w:pStyle w:val="Prrafodelista"/>
        <w:numPr>
          <w:ilvl w:val="0"/>
          <w:numId w:val="20"/>
        </w:numPr>
        <w:jc w:val="both"/>
        <w:rPr>
          <w:rFonts w:eastAsiaTheme="minorEastAsia"/>
          <w:color w:val="333333"/>
          <w:lang w:val="es"/>
        </w:rPr>
      </w:pPr>
      <w:hyperlink r:id="rId29">
        <w:r w:rsidRPr="78E5704B">
          <w:rPr>
            <w:rFonts w:ascii="Tw Cen MT" w:eastAsia="Tw Cen MT" w:hAnsi="Tw Cen MT" w:cs="Tw Cen MT"/>
            <w:color w:val="333333"/>
            <w:lang w:val="es"/>
          </w:rPr>
          <w:t>Domínguez-Soto, C.</w:t>
        </w:r>
      </w:hyperlink>
      <w:r w:rsidRPr="78E5704B">
        <w:rPr>
          <w:rFonts w:ascii="Tw Cen MT" w:eastAsia="Tw Cen MT" w:hAnsi="Tw Cen MT" w:cs="Tw Cen MT"/>
          <w:color w:val="333333"/>
          <w:lang w:val="es"/>
        </w:rPr>
        <w:t xml:space="preserve">, </w:t>
      </w:r>
      <w:hyperlink r:id="rId30">
        <w:r w:rsidRPr="78E5704B">
          <w:rPr>
            <w:rFonts w:ascii="Tw Cen MT" w:eastAsia="Tw Cen MT" w:hAnsi="Tw Cen MT" w:cs="Tw Cen MT"/>
            <w:color w:val="333333"/>
            <w:lang w:val="es"/>
          </w:rPr>
          <w:t xml:space="preserve">Labajo, </w:t>
        </w:r>
        <w:r w:rsidRPr="78E5704B">
          <w:rPr>
            <w:rFonts w:eastAsiaTheme="minorEastAsia"/>
            <w:color w:val="333333"/>
            <w:lang w:val="es"/>
          </w:rPr>
          <w:t>V.</w:t>
        </w:r>
      </w:hyperlink>
      <w:r w:rsidRPr="78E5704B">
        <w:rPr>
          <w:rFonts w:eastAsiaTheme="minorEastAsia"/>
          <w:color w:val="333333"/>
          <w:lang w:val="es"/>
        </w:rPr>
        <w:t xml:space="preserve"> </w:t>
      </w:r>
      <w:r w:rsidRPr="78E5704B">
        <w:rPr>
          <w:rFonts w:eastAsiaTheme="minorEastAsia"/>
          <w:color w:val="333333"/>
          <w:lang w:val="en-US"/>
        </w:rPr>
        <w:t xml:space="preserve">and </w:t>
      </w:r>
      <w:hyperlink r:id="rId31">
        <w:r w:rsidRPr="78E5704B">
          <w:rPr>
            <w:rFonts w:eastAsiaTheme="minorEastAsia"/>
            <w:color w:val="333333"/>
            <w:lang w:val="en-US"/>
          </w:rPr>
          <w:t>Labrador-Fernández, J.</w:t>
        </w:r>
      </w:hyperlink>
      <w:r w:rsidRPr="78E5704B">
        <w:rPr>
          <w:rFonts w:eastAsiaTheme="minorEastAsia"/>
          <w:color w:val="333333"/>
          <w:lang w:val="en-US"/>
        </w:rPr>
        <w:t xml:space="preserve"> (2024), "Torture and blessing: the impostor phenomenon among Spanish female executives", </w:t>
      </w:r>
      <w:hyperlink r:id="rId32">
        <w:r w:rsidRPr="78E5704B">
          <w:rPr>
            <w:rFonts w:eastAsiaTheme="minorEastAsia"/>
            <w:color w:val="333333"/>
            <w:lang w:val="en-US"/>
          </w:rPr>
          <w:t xml:space="preserve">Equality, Diversity and </w:t>
        </w:r>
        <w:r w:rsidRPr="78E5704B">
          <w:rPr>
            <w:rFonts w:eastAsiaTheme="minorEastAsia"/>
            <w:color w:val="333333"/>
            <w:lang w:val="en-US"/>
          </w:rPr>
          <w:lastRenderedPageBreak/>
          <w:t>Inclusion</w:t>
        </w:r>
      </w:hyperlink>
      <w:r w:rsidRPr="78E5704B">
        <w:rPr>
          <w:rFonts w:eastAsiaTheme="minorEastAsia"/>
          <w:color w:val="333333"/>
          <w:lang w:val="en-US"/>
        </w:rPr>
        <w:t xml:space="preserve">, Vol. ahead-of-print No. ahead-of-print. </w:t>
      </w:r>
      <w:hyperlink r:id="rId33">
        <w:r w:rsidRPr="78E5704B">
          <w:rPr>
            <w:rStyle w:val="Hipervnculo"/>
            <w:rFonts w:eastAsiaTheme="minorEastAsia"/>
            <w:lang w:val="es"/>
          </w:rPr>
          <w:t>https://doi.org/10.1108/EDI-11-2023-0400</w:t>
        </w:r>
      </w:hyperlink>
      <w:r w:rsidRPr="78E5704B">
        <w:rPr>
          <w:rFonts w:eastAsiaTheme="minorEastAsia"/>
          <w:color w:val="333333"/>
          <w:lang w:val="es"/>
        </w:rPr>
        <w:t xml:space="preserve"> (</w:t>
      </w:r>
      <w:r w:rsidR="2BEC8D24" w:rsidRPr="78E5704B">
        <w:rPr>
          <w:rFonts w:eastAsiaTheme="minorEastAsia"/>
          <w:color w:val="333333"/>
          <w:lang w:val="es"/>
        </w:rPr>
        <w:t>SJ</w:t>
      </w:r>
      <w:r w:rsidRPr="78E5704B">
        <w:rPr>
          <w:rFonts w:eastAsiaTheme="minorEastAsia"/>
          <w:color w:val="333333"/>
          <w:lang w:val="es"/>
        </w:rPr>
        <w:t>R2023</w:t>
      </w:r>
      <w:r w:rsidR="162BDC76" w:rsidRPr="78E5704B">
        <w:rPr>
          <w:rFonts w:eastAsiaTheme="minorEastAsia"/>
          <w:color w:val="333333"/>
          <w:lang w:val="es"/>
        </w:rPr>
        <w:t>Q1)</w:t>
      </w:r>
    </w:p>
    <w:p w14:paraId="5D2370D4" w14:textId="1A10D4A8" w:rsidR="65542ABD" w:rsidRDefault="65542ABD" w:rsidP="22ED9900">
      <w:pPr>
        <w:pStyle w:val="Prrafodelista"/>
        <w:numPr>
          <w:ilvl w:val="0"/>
          <w:numId w:val="20"/>
        </w:numPr>
        <w:rPr>
          <w:rFonts w:ascii="Tw Cen MT" w:eastAsia="Tw Cen MT" w:hAnsi="Tw Cen MT" w:cs="Tw Cen MT"/>
          <w:color w:val="000000" w:themeColor="text1"/>
          <w:lang w:val="es"/>
        </w:rPr>
      </w:pPr>
      <w:r w:rsidRPr="22ED9900">
        <w:rPr>
          <w:rFonts w:ascii="Tw Cen MT" w:eastAsia="Tw Cen MT" w:hAnsi="Tw Cen MT" w:cs="Tw Cen MT"/>
          <w:color w:val="333333"/>
          <w:lang w:val="en-US"/>
        </w:rPr>
        <w:t xml:space="preserve">Domínguez-Soto, C., Labajo, V. &amp; Labrador-Fernández, J. (in press) The relationship between impostor phenomenon and transformational leadership among students in STEM. </w:t>
      </w:r>
      <w:r w:rsidRPr="22ED9900">
        <w:rPr>
          <w:rFonts w:ascii="Tw Cen MT" w:eastAsia="Tw Cen MT" w:hAnsi="Tw Cen MT" w:cs="Tw Cen MT"/>
          <w:color w:val="333333"/>
        </w:rPr>
        <w:t xml:space="preserve">Current </w:t>
      </w:r>
      <w:proofErr w:type="spellStart"/>
      <w:r w:rsidRPr="22ED9900">
        <w:rPr>
          <w:rFonts w:ascii="Tw Cen MT" w:eastAsia="Tw Cen MT" w:hAnsi="Tw Cen MT" w:cs="Tw Cen MT"/>
          <w:color w:val="333333"/>
        </w:rPr>
        <w:t>Psychology</w:t>
      </w:r>
      <w:proofErr w:type="spellEnd"/>
      <w:r w:rsidRPr="22ED9900">
        <w:rPr>
          <w:rFonts w:ascii="Tw Cen MT" w:eastAsia="Tw Cen MT" w:hAnsi="Tw Cen MT" w:cs="Tw Cen MT"/>
          <w:color w:val="333333"/>
        </w:rPr>
        <w:t xml:space="preserve"> (JCR2021Q2) </w:t>
      </w:r>
      <w:hyperlink r:id="rId34">
        <w:r w:rsidRPr="22ED9900">
          <w:rPr>
            <w:rStyle w:val="Hipervnculo"/>
            <w:rFonts w:ascii="Tw Cen MT" w:eastAsia="Tw Cen MT" w:hAnsi="Tw Cen MT" w:cs="Tw Cen MT"/>
          </w:rPr>
          <w:t>https://doi.org/10.1007/s12144-021-02358-3</w:t>
        </w:r>
      </w:hyperlink>
      <w:r w:rsidRPr="22ED9900">
        <w:rPr>
          <w:rFonts w:ascii="Tw Cen MT" w:eastAsia="Tw Cen MT" w:hAnsi="Tw Cen MT" w:cs="Tw Cen MT"/>
          <w:color w:val="000000" w:themeColor="text1"/>
        </w:rPr>
        <w:t xml:space="preserve"> </w:t>
      </w:r>
    </w:p>
    <w:p w14:paraId="0377491F" w14:textId="0E389FDB" w:rsidR="65542ABD" w:rsidRDefault="65542ABD" w:rsidP="06815538">
      <w:pPr>
        <w:pStyle w:val="Prrafodelista"/>
        <w:numPr>
          <w:ilvl w:val="0"/>
          <w:numId w:val="20"/>
        </w:num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06815538">
        <w:rPr>
          <w:rFonts w:ascii="Tw Cen MT" w:eastAsia="Tw Cen MT" w:hAnsi="Tw Cen MT" w:cs="Tw Cen MT"/>
          <w:color w:val="000000" w:themeColor="text1"/>
        </w:rPr>
        <w:t xml:space="preserve">Domínguez-Soto, C. (2021) Desenmascarar el fenómeno del impostor, un paso hacia la igualdad en la alta dirección. En M.J. López (Ed.), </w:t>
      </w:r>
      <w:r w:rsidRPr="06815538">
        <w:rPr>
          <w:rFonts w:ascii="Tw Cen MT" w:eastAsia="Tw Cen MT" w:hAnsi="Tw Cen MT" w:cs="Tw Cen MT"/>
          <w:i/>
          <w:iCs/>
          <w:color w:val="000000" w:themeColor="text1"/>
        </w:rPr>
        <w:t xml:space="preserve">Los desafíos de la conciliación, la igualdad y la diversidad en la </w:t>
      </w:r>
      <w:proofErr w:type="spellStart"/>
      <w:r w:rsidRPr="06815538">
        <w:rPr>
          <w:rFonts w:ascii="Tw Cen MT" w:eastAsia="Tw Cen MT" w:hAnsi="Tw Cen MT" w:cs="Tw Cen MT"/>
          <w:i/>
          <w:iCs/>
          <w:color w:val="000000" w:themeColor="text1"/>
        </w:rPr>
        <w:t>post-pandemia</w:t>
      </w:r>
      <w:proofErr w:type="spellEnd"/>
      <w:r w:rsidRPr="06815538">
        <w:rPr>
          <w:rFonts w:ascii="Tw Cen MT" w:eastAsia="Tw Cen MT" w:hAnsi="Tw Cen MT" w:cs="Tw Cen MT"/>
          <w:i/>
          <w:iCs/>
          <w:color w:val="000000" w:themeColor="text1"/>
        </w:rPr>
        <w:t xml:space="preserve"> </w:t>
      </w:r>
      <w:r w:rsidRPr="06815538">
        <w:rPr>
          <w:rFonts w:ascii="Tw Cen MT" w:eastAsia="Tw Cen MT" w:hAnsi="Tw Cen MT" w:cs="Tw Cen MT"/>
          <w:color w:val="000000" w:themeColor="text1"/>
        </w:rPr>
        <w:t xml:space="preserve">(pp. 91-103). Wolters Kluwer  </w:t>
      </w:r>
      <w:r w:rsidRPr="06815538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</w:p>
    <w:p w14:paraId="32A66F44" w14:textId="12DB312C" w:rsidR="06815538" w:rsidRDefault="06815538" w:rsidP="06815538">
      <w:pPr>
        <w:pStyle w:val="Prrafodelista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312F499" w14:textId="23AAB21F" w:rsidR="352141B1" w:rsidRDefault="352141B1" w:rsidP="78E5704B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BDEEF4F" w14:textId="74B7C7AF" w:rsidR="005B5E1E" w:rsidRDefault="005B5E1E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Villegas, Carolina</w:t>
      </w:r>
    </w:p>
    <w:p w14:paraId="11841DFC" w14:textId="463120DD" w:rsidR="005B5E1E" w:rsidRPr="00F86D97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 </w:t>
      </w:r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Business Ethics and Ethics of Care in Artificial Intelligence</w:t>
      </w:r>
    </w:p>
    <w:p w14:paraId="77CCEFC6" w14:textId="1652D92B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032EEEC4" w14:textId="55D2EB1E" w:rsidR="6691FE2C" w:rsidRPr="0078749C" w:rsidRDefault="6691FE2C" w:rsidP="22ED9900">
      <w:pPr>
        <w:spacing w:after="0" w:line="240" w:lineRule="auto"/>
        <w:jc w:val="both"/>
        <w:rPr>
          <w:rStyle w:val="Hipervnculo"/>
          <w:rFonts w:ascii="Tw Cen MT" w:eastAsia="Tw Cen MT" w:hAnsi="Tw Cen MT" w:cs="Tw Cen MT"/>
          <w:b/>
          <w:bCs/>
          <w:sz w:val="24"/>
          <w:szCs w:val="24"/>
        </w:rPr>
      </w:pPr>
      <w:hyperlink r:id="rId35">
        <w:r w:rsidRPr="0078749C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1F46BFC8" w14:textId="6635A56B" w:rsidR="22D1A862" w:rsidRPr="0078749C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</w:p>
    <w:p w14:paraId="3CD20E3E" w14:textId="77E084BE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José Luis Fernández y </w:t>
      </w:r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Kirsten Martin (</w:t>
      </w:r>
      <w:proofErr w:type="spellStart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University</w:t>
      </w:r>
      <w:proofErr w:type="spellEnd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of</w:t>
      </w:r>
      <w:proofErr w:type="spellEnd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Notre</w:t>
      </w:r>
      <w:proofErr w:type="spellEnd"/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Dame)</w:t>
      </w:r>
      <w:r w:rsidR="01EC8515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Mención internacional</w:t>
      </w:r>
    </w:p>
    <w:p w14:paraId="7BE48117" w14:textId="24155B03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15/07/2022</w:t>
      </w:r>
    </w:p>
    <w:p w14:paraId="1B2B0CEF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5A7084B2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22E255E0" w14:textId="6D19584B" w:rsidR="35A1A1D5" w:rsidRPr="0077252A" w:rsidRDefault="35A1A1D5" w:rsidP="22ED9900">
      <w:pPr>
        <w:pStyle w:val="Prrafodelista"/>
        <w:numPr>
          <w:ilvl w:val="0"/>
          <w:numId w:val="22"/>
        </w:num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(2022, In press). “Ethics of Care as Moral Grounding For AI.” In Martin, K. (Ed.) Ethics of Data and Analytics. Taylor &amp; Francis. ISBN 978-1032062938 </w:t>
      </w:r>
    </w:p>
    <w:p w14:paraId="5B29A394" w14:textId="1CC59B89" w:rsidR="35A1A1D5" w:rsidRPr="0077252A" w:rsidRDefault="35A1A1D5" w:rsidP="22ED9900">
      <w:pPr>
        <w:pStyle w:val="Prrafodelista"/>
        <w:numPr>
          <w:ilvl w:val="0"/>
          <w:numId w:val="22"/>
        </w:numPr>
        <w:tabs>
          <w:tab w:val="left" w:pos="720"/>
        </w:tabs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(2022, In press). “Care Ethics in the Era of Artificial Intelligence.” In G. Faldetta; E.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n-US"/>
        </w:rPr>
        <w:t>Mollona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, E.; M. Pellegrini (Eds.) Philosophy for Business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n-US"/>
        </w:rPr>
        <w:t>Ethics.Palgrave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Macmillan. ISBN 978-3030971052 </w:t>
      </w:r>
    </w:p>
    <w:p w14:paraId="0ADA2F4E" w14:textId="21B2BC25" w:rsidR="35A1A1D5" w:rsidRPr="00943549" w:rsidRDefault="35A1A1D5" w:rsidP="22ED9900">
      <w:pPr>
        <w:pStyle w:val="Prrafodelista"/>
        <w:numPr>
          <w:ilvl w:val="0"/>
          <w:numId w:val="22"/>
        </w:numPr>
        <w:tabs>
          <w:tab w:val="left" w:pos="720"/>
        </w:tabs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>(2023). “AI and Corporate Responsibility. How and</w:t>
      </w:r>
      <w:r w:rsidR="6606394B"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Why Firms are Responsible for AI.” In Poff, D. and Michalos C. M. (Eds.) Encyclopedia of Business and Professional Ethics. Springer Nature. ISBN 978-3030227654</w:t>
      </w:r>
    </w:p>
    <w:p w14:paraId="528D3346" w14:textId="241B9CDB" w:rsidR="35A1A1D5" w:rsidRPr="00943549" w:rsidRDefault="35A1A1D5" w:rsidP="22ED9900">
      <w:pPr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6A965DDC" w14:textId="26059908" w:rsidR="005B5E1E" w:rsidRDefault="005B5E1E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Ke, Zhang</w:t>
      </w:r>
    </w:p>
    <w:p w14:paraId="6656E984" w14:textId="5E443E4F" w:rsidR="005B5E1E" w:rsidRPr="00F86D97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 A j</w:t>
      </w:r>
      <w:r w:rsidR="35A1A1D5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ourney to the world and a route to the future: the experiences of Chinese travelers on the camino de Santiago</w:t>
      </w:r>
    </w:p>
    <w:p w14:paraId="3EF2A4C9" w14:textId="0084AF41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3A3B25F2" w14:textId="02A3D1AB" w:rsidR="7BE98BB9" w:rsidRPr="0078749C" w:rsidRDefault="7BE98BB9" w:rsidP="22ED9900">
      <w:pPr>
        <w:spacing w:after="0" w:line="240" w:lineRule="auto"/>
        <w:jc w:val="both"/>
        <w:rPr>
          <w:rStyle w:val="Hipervnculo"/>
          <w:rFonts w:ascii="Tw Cen MT" w:eastAsia="Tw Cen MT" w:hAnsi="Tw Cen MT" w:cs="Tw Cen MT"/>
          <w:b/>
          <w:bCs/>
          <w:sz w:val="24"/>
          <w:szCs w:val="24"/>
        </w:rPr>
      </w:pPr>
      <w:hyperlink r:id="rId36">
        <w:r w:rsidRPr="0078749C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70DCF8E4" w14:textId="7B60CE0F" w:rsidR="22D1A862" w:rsidRPr="0078749C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D19E673" w14:textId="3B285228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Victoria Labajo y Almudena González del Valle</w:t>
      </w:r>
    </w:p>
    <w:p w14:paraId="642A75E2" w14:textId="2B44AF62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11/07/2022</w:t>
      </w:r>
    </w:p>
    <w:p w14:paraId="58744313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4F0D1334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32370ADA" w14:textId="50209069" w:rsidR="35A1A1D5" w:rsidRDefault="35A1A1D5" w:rsidP="22ED9900">
      <w:pPr>
        <w:pStyle w:val="Prrafodelista"/>
        <w:numPr>
          <w:ilvl w:val="0"/>
          <w:numId w:val="21"/>
        </w:numPr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sz w:val="24"/>
          <w:szCs w:val="24"/>
          <w:lang w:val="es"/>
        </w:rPr>
        <w:lastRenderedPageBreak/>
        <w:t xml:space="preserve">Zhang, K., Labajo, V., Ramos, I., &amp; González del Valle-Brena, A. (2021).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A Guest at Home: The Experience of Chinese Pilgrims on the Camino de Santiago.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Sustainability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>, 13(19), 10658. (JCR2020Q2)</w:t>
      </w:r>
    </w:p>
    <w:p w14:paraId="2707A675" w14:textId="1DD8A3D0" w:rsidR="35A1A1D5" w:rsidRDefault="35A1A1D5" w:rsidP="22ED9900">
      <w:pPr>
        <w:pStyle w:val="Prrafodelista"/>
        <w:numPr>
          <w:ilvl w:val="0"/>
          <w:numId w:val="21"/>
        </w:numPr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Zhang, K., del Valle-Brena, A. G., Riera, I. R., &amp; Zhao, J. (2022).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Ancient routes, new gateways: a systematic literature review of China's cultural route heritage.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Journal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of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Cultural Heritage Management and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Sustainable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Development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>. (SJR2021Q1)</w:t>
      </w:r>
    </w:p>
    <w:p w14:paraId="03A4E04F" w14:textId="22DB73B2" w:rsidR="35A1A1D5" w:rsidRDefault="35A1A1D5" w:rsidP="22ED9900">
      <w:p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</w:p>
    <w:p w14:paraId="0605F515" w14:textId="28723CBD" w:rsidR="005B5E1E" w:rsidRDefault="005B5E1E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Ribera, Francisco de Asís</w:t>
      </w:r>
    </w:p>
    <w:p w14:paraId="36AE4E75" w14:textId="23C28A23" w:rsidR="005B5E1E" w:rsidRPr="00F86D97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 </w:t>
      </w:r>
      <w:r w:rsidR="0106C81B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Labor Market Macroeconomic Determinants of Non-Performing Consumer Loans</w:t>
      </w:r>
    </w:p>
    <w:p w14:paraId="10E367D8" w14:textId="698CA29E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2357290C" w14:textId="10AF9CC4" w:rsidR="3CC7A4C4" w:rsidRPr="0078749C" w:rsidRDefault="3CC7A4C4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hyperlink r:id="rId37">
        <w:r w:rsidRPr="0078749C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65490BBE" w14:textId="77777777" w:rsidR="005B5E1E" w:rsidRPr="0078749C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</w:p>
    <w:p w14:paraId="08BBCEA1" w14:textId="75906EDF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Alfredo Ibañez Rodríguez y Susana Gago Rodríguez</w:t>
      </w:r>
    </w:p>
    <w:p w14:paraId="04013E01" w14:textId="0AC7157B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24/05/2022</w:t>
      </w:r>
    </w:p>
    <w:p w14:paraId="756035DC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4A13DD49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6FD9F7F5" w14:textId="4D67F107" w:rsidR="005B5E1E" w:rsidRPr="00F86D97" w:rsidRDefault="0106C81B" w:rsidP="22ED9900">
      <w:pPr>
        <w:pStyle w:val="Prrafodelista"/>
        <w:numPr>
          <w:ilvl w:val="0"/>
          <w:numId w:val="22"/>
        </w:numPr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>de Ribera, F. A. (in press). Net flow rates versus roll rates as non-performing loans forecasting methodologies.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 xml:space="preserve"> Journal of Quantitative Methods for Economics and Business Administration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, 34. (SJR2020Q3)</w:t>
      </w:r>
    </w:p>
    <w:p w14:paraId="6E9ECFAC" w14:textId="39A258CE" w:rsidR="51A1FFF1" w:rsidRPr="0078749C" w:rsidRDefault="51A1FFF1" w:rsidP="22ED9900">
      <w:pP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</w:pPr>
    </w:p>
    <w:p w14:paraId="0525CDE5" w14:textId="0885C430" w:rsidR="005B5E1E" w:rsidRDefault="005B5E1E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Rodríguez García, Rafael</w:t>
      </w:r>
    </w:p>
    <w:p w14:paraId="203F84EB" w14:textId="3D9EE80C" w:rsidR="005B5E1E" w:rsidRPr="00F86D97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 </w:t>
      </w:r>
      <w:r w:rsidR="0106C81B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Influence of The Spanish Credit Crisis on Corporate Decisions about Leverage, Debt Providers and Investment</w:t>
      </w:r>
    </w:p>
    <w:p w14:paraId="6D4F18F7" w14:textId="0B27277C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4F254814" w14:textId="51A5C3D2" w:rsidR="6A184559" w:rsidRPr="0078749C" w:rsidRDefault="6A184559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38">
        <w:r w:rsidRPr="0078749C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2ED48C81" w14:textId="77777777" w:rsidR="005B5E1E" w:rsidRPr="0078749C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</w:p>
    <w:p w14:paraId="64C5E58A" w14:textId="637D28AC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Santiago Budría (Universidad Antonio de Nebrija)</w:t>
      </w:r>
    </w:p>
    <w:p w14:paraId="2B3A9015" w14:textId="76170CE0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17/05/2022</w:t>
      </w:r>
    </w:p>
    <w:p w14:paraId="64311567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204E221B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5D702B0E" w14:textId="77777777" w:rsidR="005B5E1E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color w:val="222222"/>
          <w:sz w:val="19"/>
          <w:szCs w:val="19"/>
          <w:highlight w:val="yellow"/>
        </w:rPr>
      </w:pPr>
    </w:p>
    <w:p w14:paraId="3ED542EF" w14:textId="46A03331" w:rsidR="005B5E1E" w:rsidRDefault="0106C81B" w:rsidP="22ED9900">
      <w:pPr>
        <w:pStyle w:val="Prrafodelista"/>
        <w:numPr>
          <w:ilvl w:val="0"/>
          <w:numId w:val="25"/>
        </w:numPr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Rodríguez-García, R., &amp;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s"/>
        </w:rPr>
        <w:t>Budría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, S. (2019).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>The impact of supply-side factors on corporate leverage.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n-GB"/>
        </w:rPr>
        <w:t xml:space="preserve"> 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 xml:space="preserve">International </w:t>
      </w:r>
      <w:proofErr w:type="spellStart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>Review</w:t>
      </w:r>
      <w:proofErr w:type="spellEnd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>of</w:t>
      </w:r>
      <w:proofErr w:type="spellEnd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>Financial</w:t>
      </w:r>
      <w:proofErr w:type="spellEnd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sz w:val="24"/>
          <w:szCs w:val="24"/>
          <w:lang w:val="es"/>
        </w:rPr>
        <w:t>Analysis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, 64, 262-272. (JCR2019Q1; SJR2019Q1) </w:t>
      </w:r>
    </w:p>
    <w:p w14:paraId="5672EA65" w14:textId="21D5BCBE" w:rsidR="005B5E1E" w:rsidRDefault="005B5E1E" w:rsidP="22ED9900">
      <w:pPr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Sánchez Prieto, Guillermo</w:t>
      </w:r>
    </w:p>
    <w:p w14:paraId="1196F6D1" w14:textId="77777777" w:rsidR="005B5E1E" w:rsidRPr="00376F93" w:rsidRDefault="005B5E1E" w:rsidP="22ED9900">
      <w:pPr>
        <w:spacing w:after="0" w:line="240" w:lineRule="auto"/>
        <w:jc w:val="both"/>
        <w:rPr>
          <w:rFonts w:ascii="Tw Cen MT" w:eastAsia="Tw Cen MT" w:hAnsi="Tw Cen MT" w:cs="Tw Cen MT"/>
          <w:i/>
          <w:iCs/>
          <w:color w:val="000000" w:themeColor="text1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</w:t>
      </w:r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</w:rPr>
        <w:t>Impacto del debate competitivo como técnica de gamificación en el desarrollo de habilidades de comunicación para profesionales: un diseño experimental</w:t>
      </w:r>
    </w:p>
    <w:p w14:paraId="3DD4CC1E" w14:textId="5F07EDA0" w:rsidR="22D1A862" w:rsidRDefault="22D1A862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71C67F8" w14:textId="10DF9983" w:rsidR="24D23DBC" w:rsidRDefault="24D23DBC" w:rsidP="22ED9900">
      <w:pPr>
        <w:spacing w:after="0" w:line="24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39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Repositorio de Universidad Pontificia Comillas</w:t>
        </w:r>
      </w:hyperlink>
    </w:p>
    <w:p w14:paraId="67876666" w14:textId="77777777" w:rsidR="00824268" w:rsidRPr="00376F93" w:rsidRDefault="00824268" w:rsidP="22ED9900">
      <w:p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</w:rPr>
      </w:pPr>
    </w:p>
    <w:p w14:paraId="507032EB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María José Martín Rodrigo y Antonio Rúa</w:t>
      </w:r>
    </w:p>
    <w:p w14:paraId="7B5E2F5E" w14:textId="1B943835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17/03/2022</w:t>
      </w:r>
    </w:p>
    <w:p w14:paraId="674C2CB8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05C8D8B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3C9073A2" w14:textId="77777777" w:rsidR="005B5E1E" w:rsidRDefault="005B5E1E" w:rsidP="22ED9900">
      <w:pPr>
        <w:pStyle w:val="Prrafodelista"/>
        <w:numPr>
          <w:ilvl w:val="0"/>
          <w:numId w:val="26"/>
        </w:numPr>
        <w:jc w:val="both"/>
        <w:rPr>
          <w:rFonts w:ascii="Tw Cen MT" w:eastAsia="Tw Cen MT" w:hAnsi="Tw Cen MT" w:cs="Tw Cen MT"/>
          <w:sz w:val="24"/>
          <w:szCs w:val="24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Sánchez Prieto, G. Vieites Rua, A. Martín Rodrigo.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M.J (2021). “Competitive debate: a successful gamification experience at the Human Resources subject.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Frontiers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in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Psychology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>. JCR2020Q2. DOI: 10.3389/fpsyg.2021.708677</w:t>
      </w:r>
    </w:p>
    <w:p w14:paraId="0CB0E286" w14:textId="5F1645E5" w:rsidR="005B5E1E" w:rsidRDefault="005B5E1E" w:rsidP="22ED9900">
      <w:pPr>
        <w:pStyle w:val="Prrafodelista"/>
        <w:numPr>
          <w:ilvl w:val="0"/>
          <w:numId w:val="26"/>
        </w:numPr>
        <w:jc w:val="both"/>
        <w:rPr>
          <w:rFonts w:ascii="Tw Cen MT" w:eastAsia="Tw Cen MT" w:hAnsi="Tw Cen MT" w:cs="Tw Cen MT"/>
          <w:sz w:val="24"/>
          <w:szCs w:val="24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Sánchez Prieto, G. Vieites Rua, A. Martín Rodrigo.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M.J. (2021) “Competitive debate as innovation in gamification and training for adult learners.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A concept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analysis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”.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Frontiers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in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Psychology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>. JCR2020Q2. DOI: 10.3389/fpsyg.2021.666871</w:t>
      </w:r>
    </w:p>
    <w:p w14:paraId="00DC9965" w14:textId="07231D99" w:rsidR="005B5E1E" w:rsidRDefault="00AF5AF4" w:rsidP="22ED9900">
      <w:pPr>
        <w:rPr>
          <w:rFonts w:ascii="Tw Cen MT" w:eastAsia="Tw Cen MT" w:hAnsi="Tw Cen MT" w:cs="Tw Cen MT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AD5F2" wp14:editId="1BFE8D97">
                <wp:simplePos x="0" y="0"/>
                <wp:positionH relativeFrom="column">
                  <wp:posOffset>32385</wp:posOffset>
                </wp:positionH>
                <wp:positionV relativeFrom="paragraph">
                  <wp:posOffset>167640</wp:posOffset>
                </wp:positionV>
                <wp:extent cx="544068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6F4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2pt" to="43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5B5E1E"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="005B5E1E"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="005B5E1E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="005B5E1E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Folqué</w:t>
      </w:r>
      <w:proofErr w:type="spellEnd"/>
      <w:r w:rsidR="005B5E1E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González-Valerio, María</w:t>
      </w:r>
    </w:p>
    <w:p w14:paraId="29F56C11" w14:textId="77777777" w:rsidR="005B5E1E" w:rsidRDefault="005B5E1E" w:rsidP="22ED9900">
      <w:pPr>
        <w:spacing w:after="0" w:line="360" w:lineRule="auto"/>
        <w:contextualSpacing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The contribution of the asset management industry to Sustainable development</w:t>
      </w:r>
    </w:p>
    <w:p w14:paraId="082C5E5E" w14:textId="6DE1F078" w:rsidR="7E424C12" w:rsidRPr="0078749C" w:rsidRDefault="7E424C12" w:rsidP="22ED9900">
      <w:pPr>
        <w:spacing w:after="0" w:line="360" w:lineRule="auto"/>
        <w:contextualSpacing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40">
        <w:r w:rsidRPr="0078749C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473FA0BE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Teresa Corzo y Elena Escrig</w:t>
      </w:r>
    </w:p>
    <w:p w14:paraId="6F0672D3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27/02/2022</w:t>
      </w:r>
    </w:p>
    <w:p w14:paraId="656FEA0F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1732063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08AE2EC4" w14:textId="1B50C710" w:rsidR="005B5E1E" w:rsidRPr="00AF5AF4" w:rsidRDefault="005B5E1E" w:rsidP="22ED9900">
      <w:pPr>
        <w:pStyle w:val="Prrafodelista"/>
        <w:numPr>
          <w:ilvl w:val="0"/>
          <w:numId w:val="26"/>
        </w:numPr>
        <w:jc w:val="both"/>
        <w:rPr>
          <w:rFonts w:ascii="Tw Cen MT" w:eastAsia="Tw Cen MT" w:hAnsi="Tw Cen MT" w:cs="Tw Cen MT"/>
          <w:sz w:val="24"/>
          <w:szCs w:val="24"/>
        </w:rPr>
      </w:pPr>
      <w:proofErr w:type="spellStart"/>
      <w:r w:rsidRPr="000C4029">
        <w:rPr>
          <w:rFonts w:ascii="Tw Cen MT" w:eastAsia="Tw Cen MT" w:hAnsi="Tw Cen MT" w:cs="Tw Cen MT"/>
          <w:sz w:val="24"/>
          <w:szCs w:val="24"/>
          <w:lang w:val="en-US"/>
        </w:rPr>
        <w:t>Folqué</w:t>
      </w:r>
      <w:proofErr w:type="spellEnd"/>
      <w:r w:rsidRPr="000C4029">
        <w:rPr>
          <w:rFonts w:ascii="Tw Cen MT" w:eastAsia="Tw Cen MT" w:hAnsi="Tw Cen MT" w:cs="Tw Cen MT"/>
          <w:sz w:val="24"/>
          <w:szCs w:val="24"/>
          <w:lang w:val="en-US"/>
        </w:rPr>
        <w:t xml:space="preserve">, M., Escrig‐Olmedo, E., &amp; Corzo Santamaría, T. (2021). </w:t>
      </w:r>
      <w:r w:rsidRPr="0272252E">
        <w:rPr>
          <w:rFonts w:ascii="Tw Cen MT" w:eastAsia="Tw Cen MT" w:hAnsi="Tw Cen MT" w:cs="Tw Cen MT"/>
          <w:sz w:val="24"/>
          <w:szCs w:val="24"/>
          <w:lang w:val="en-GB"/>
        </w:rPr>
        <w:t xml:space="preserve">Sustainable development and financial system: Integrating ESG risks through sustainable investment strategies in a climate change context. </w:t>
      </w:r>
      <w:proofErr w:type="spellStart"/>
      <w:r w:rsidRPr="0272252E">
        <w:rPr>
          <w:rFonts w:ascii="Tw Cen MT" w:eastAsia="Tw Cen MT" w:hAnsi="Tw Cen MT" w:cs="Tw Cen MT"/>
          <w:i/>
          <w:iCs/>
          <w:sz w:val="24"/>
          <w:szCs w:val="24"/>
        </w:rPr>
        <w:t>Sustainable</w:t>
      </w:r>
      <w:proofErr w:type="spellEnd"/>
      <w:r w:rsidRPr="0272252E">
        <w:rPr>
          <w:rFonts w:ascii="Tw Cen MT" w:eastAsia="Tw Cen MT" w:hAnsi="Tw Cen MT" w:cs="Tw Cen MT"/>
          <w:i/>
          <w:iCs/>
          <w:sz w:val="24"/>
          <w:szCs w:val="24"/>
        </w:rPr>
        <w:t xml:space="preserve"> </w:t>
      </w:r>
      <w:proofErr w:type="spellStart"/>
      <w:r w:rsidRPr="0272252E">
        <w:rPr>
          <w:rFonts w:ascii="Tw Cen MT" w:eastAsia="Tw Cen MT" w:hAnsi="Tw Cen MT" w:cs="Tw Cen MT"/>
          <w:i/>
          <w:iCs/>
          <w:sz w:val="24"/>
          <w:szCs w:val="24"/>
        </w:rPr>
        <w:t>Development</w:t>
      </w:r>
      <w:proofErr w:type="spellEnd"/>
      <w:r w:rsidR="64A69568" w:rsidRPr="0272252E">
        <w:rPr>
          <w:rFonts w:ascii="Tw Cen MT" w:eastAsia="Tw Cen MT" w:hAnsi="Tw Cen MT" w:cs="Tw Cen MT"/>
          <w:sz w:val="24"/>
          <w:szCs w:val="24"/>
        </w:rPr>
        <w:t xml:space="preserve">, </w:t>
      </w:r>
      <w:r w:rsidR="64A69568" w:rsidRPr="0272252E">
        <w:rPr>
          <w:rFonts w:ascii="Tw Cen MT" w:eastAsia="Tw Cen MT" w:hAnsi="Tw Cen MT" w:cs="Tw Cen MT"/>
          <w:i/>
          <w:iCs/>
          <w:color w:val="222222"/>
        </w:rPr>
        <w:t>29</w:t>
      </w:r>
      <w:r w:rsidR="64A69568" w:rsidRPr="0272252E">
        <w:rPr>
          <w:rFonts w:ascii="Tw Cen MT" w:eastAsia="Tw Cen MT" w:hAnsi="Tw Cen MT" w:cs="Tw Cen MT"/>
          <w:color w:val="222222"/>
        </w:rPr>
        <w:t>(5), 876-890.</w:t>
      </w:r>
      <w:r w:rsidRPr="0272252E">
        <w:rPr>
          <w:rFonts w:ascii="Tw Cen MT" w:eastAsia="Tw Cen MT" w:hAnsi="Tw Cen MT" w:cs="Tw Cen MT"/>
          <w:sz w:val="24"/>
          <w:szCs w:val="24"/>
        </w:rPr>
        <w:t xml:space="preserve"> </w:t>
      </w:r>
      <w:r w:rsidR="64ED3582" w:rsidRPr="0272252E">
        <w:rPr>
          <w:rFonts w:ascii="Tw Cen MT" w:eastAsia="Tw Cen MT" w:hAnsi="Tw Cen MT" w:cs="Tw Cen MT"/>
          <w:sz w:val="24"/>
          <w:szCs w:val="24"/>
        </w:rPr>
        <w:t>(</w:t>
      </w:r>
      <w:r w:rsidRPr="0272252E">
        <w:rPr>
          <w:rFonts w:ascii="Tw Cen MT" w:eastAsia="Tw Cen MT" w:hAnsi="Tw Cen MT" w:cs="Tw Cen MT"/>
          <w:sz w:val="24"/>
          <w:szCs w:val="24"/>
        </w:rPr>
        <w:t>JCR202</w:t>
      </w:r>
      <w:r w:rsidR="29F3E805" w:rsidRPr="0272252E">
        <w:rPr>
          <w:rFonts w:ascii="Tw Cen MT" w:eastAsia="Tw Cen MT" w:hAnsi="Tw Cen MT" w:cs="Tw Cen MT"/>
          <w:sz w:val="24"/>
          <w:szCs w:val="24"/>
        </w:rPr>
        <w:t>1</w:t>
      </w:r>
      <w:r w:rsidRPr="0272252E">
        <w:rPr>
          <w:rFonts w:ascii="Tw Cen MT" w:eastAsia="Tw Cen MT" w:hAnsi="Tw Cen MT" w:cs="Tw Cen MT"/>
          <w:sz w:val="24"/>
          <w:szCs w:val="24"/>
        </w:rPr>
        <w:t>Q1</w:t>
      </w:r>
      <w:r w:rsidR="52337A28" w:rsidRPr="0272252E">
        <w:rPr>
          <w:rFonts w:ascii="Tw Cen MT" w:eastAsia="Tw Cen MT" w:hAnsi="Tw Cen MT" w:cs="Tw Cen MT"/>
          <w:sz w:val="24"/>
          <w:szCs w:val="24"/>
        </w:rPr>
        <w:t>)</w:t>
      </w:r>
      <w:r w:rsidRPr="0272252E">
        <w:rPr>
          <w:rFonts w:ascii="Tw Cen MT" w:eastAsia="Tw Cen MT" w:hAnsi="Tw Cen MT" w:cs="Tw Cen MT"/>
          <w:sz w:val="24"/>
          <w:szCs w:val="24"/>
        </w:rPr>
        <w:t>.</w:t>
      </w:r>
    </w:p>
    <w:p w14:paraId="6CCCF8E6" w14:textId="193522AE" w:rsidR="7418E9E1" w:rsidRDefault="7418E9E1" w:rsidP="22ED9900">
      <w:pPr>
        <w:pStyle w:val="Prrafodelista"/>
        <w:numPr>
          <w:ilvl w:val="0"/>
          <w:numId w:val="26"/>
        </w:numPr>
        <w:jc w:val="both"/>
        <w:rPr>
          <w:rFonts w:ascii="Tw Cen MT" w:eastAsia="Tw Cen MT" w:hAnsi="Tw Cen MT" w:cs="Tw Cen MT"/>
          <w:color w:val="222222"/>
          <w:sz w:val="24"/>
          <w:szCs w:val="24"/>
          <w:lang w:val="en-US"/>
        </w:rPr>
      </w:pPr>
      <w:proofErr w:type="spellStart"/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Folqué</w:t>
      </w:r>
      <w:proofErr w:type="spellEnd"/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, M., Escrig-Olmedo, E., &amp; Corzo Santamaría, M. T. (2023). </w:t>
      </w:r>
      <w:r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Contribution of sustainable investment to sustainable development within the framework of the SDGS: the role of the asset management industry. </w:t>
      </w:r>
      <w:r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 xml:space="preserve">Sustainability Accounting, Management and Policy </w:t>
      </w:r>
      <w:proofErr w:type="gramStart"/>
      <w:r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>Journal</w:t>
      </w:r>
      <w:r w:rsidR="054314E4"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 xml:space="preserve"> </w:t>
      </w:r>
      <w:r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,</w:t>
      </w:r>
      <w:proofErr w:type="gramEnd"/>
      <w:r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 </w:t>
      </w:r>
      <w:r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>14</w:t>
      </w:r>
      <w:r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(5), 1075-1100.</w:t>
      </w:r>
      <w:r w:rsidR="5AD3743F"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 xml:space="preserve"> </w:t>
      </w:r>
      <w:r w:rsidR="65AA1774" w:rsidRPr="0272252E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>(</w:t>
      </w:r>
      <w:r w:rsidR="5AD3743F"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JCR202</w:t>
      </w:r>
      <w:r w:rsidR="60C9A75D"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4Q1</w:t>
      </w:r>
      <w:r w:rsidR="7404E968" w:rsidRPr="0272252E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)</w:t>
      </w:r>
    </w:p>
    <w:p w14:paraId="3A393DCF" w14:textId="13ABABE3" w:rsidR="51A1FFF1" w:rsidRDefault="51A1FFF1" w:rsidP="22ED9900">
      <w:pP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</w:p>
    <w:p w14:paraId="7101E1D5" w14:textId="2A318924" w:rsidR="00AF5AF4" w:rsidRDefault="00AF5AF4" w:rsidP="22ED9900">
      <w:pPr>
        <w:rPr>
          <w:rFonts w:ascii="Tw Cen MT" w:eastAsia="Tw Cen MT" w:hAnsi="Tw Cen MT" w:cs="Tw Cen MT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6FACF" wp14:editId="5C40BAC7">
                <wp:simplePos x="0" y="0"/>
                <wp:positionH relativeFrom="column">
                  <wp:posOffset>32385</wp:posOffset>
                </wp:positionH>
                <wp:positionV relativeFrom="paragraph">
                  <wp:posOffset>167640</wp:posOffset>
                </wp:positionV>
                <wp:extent cx="544068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2E4054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2pt" to="43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5B5E1E"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="005B5E1E"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="005B5E1E"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Bermejo Climent, Ramón</w:t>
      </w:r>
    </w:p>
    <w:p w14:paraId="70419133" w14:textId="77777777" w:rsidR="005B5E1E" w:rsidRPr="000C4029" w:rsidRDefault="005B5E1E" w:rsidP="22ED9900">
      <w:pPr>
        <w:spacing w:after="0" w:line="360" w:lineRule="auto"/>
        <w:contextualSpacing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000C4029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000C4029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000C4029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000C4029">
        <w:rPr>
          <w:rFonts w:ascii="Tw Cen MT" w:eastAsia="Tw Cen MT" w:hAnsi="Tw Cen MT" w:cs="Tw Cen MT"/>
          <w:sz w:val="24"/>
          <w:szCs w:val="24"/>
          <w:lang w:val="en-US"/>
        </w:rPr>
        <w:t xml:space="preserve">  Factor Investing, ESG metrics and Market Timing rules</w:t>
      </w:r>
    </w:p>
    <w:p w14:paraId="39F19A33" w14:textId="012AE0C1" w:rsidR="48D17F97" w:rsidRDefault="48D17F97" w:rsidP="22ED9900">
      <w:pPr>
        <w:spacing w:after="0" w:line="360" w:lineRule="auto"/>
        <w:contextualSpacing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hyperlink r:id="rId41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Universidad Pontificia Comillas</w:t>
        </w:r>
      </w:hyperlink>
    </w:p>
    <w:p w14:paraId="1E6C563A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Figuerola-Ferretti, I. </w:t>
      </w:r>
    </w:p>
    <w:p w14:paraId="3D34BCEC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24/02/2022</w:t>
      </w:r>
    </w:p>
    <w:p w14:paraId="2B407903" w14:textId="77777777" w:rsidR="005B5E1E" w:rsidRDefault="005B5E1E" w:rsidP="22ED9900">
      <w:pPr>
        <w:spacing w:line="360" w:lineRule="auto"/>
        <w:contextualSpacing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636F224F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lastRenderedPageBreak/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39840FB6" w14:textId="59515890" w:rsidR="005B5E1E" w:rsidRPr="00AF5AF4" w:rsidRDefault="005B5E1E" w:rsidP="22ED9900">
      <w:pPr>
        <w:pStyle w:val="Prrafodelista"/>
        <w:numPr>
          <w:ilvl w:val="0"/>
          <w:numId w:val="28"/>
        </w:num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Bermejo Climent, R., Garrigues, I. F. F., Paraskevopoulos, I., &amp; Santos, A. (2021). ESG </w:t>
      </w:r>
      <w:proofErr w:type="spellStart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>Disclosure</w:t>
      </w:r>
      <w:proofErr w:type="spellEnd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 and Portfolio Performance.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Risks</w:t>
      </w:r>
      <w:proofErr w:type="spellEnd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, </w:t>
      </w:r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9</w:t>
      </w:r>
      <w:r w:rsidRPr="22ED9900">
        <w:rPr>
          <w:rFonts w:ascii="Tw Cen MT" w:eastAsia="Tw Cen MT" w:hAnsi="Tw Cen MT" w:cs="Tw Cen MT"/>
          <w:color w:val="222222"/>
          <w:sz w:val="24"/>
          <w:szCs w:val="24"/>
        </w:rPr>
        <w:t>(10), 172. (SJR2020Q2)</w:t>
      </w:r>
    </w:p>
    <w:p w14:paraId="1A5B78E2" w14:textId="41F99389" w:rsidR="005B5E1E" w:rsidRDefault="005B5E1E" w:rsidP="22ED9900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w Cen MT" w:eastAsia="Tw Cen MT" w:hAnsi="Tw Cen MT" w:cs="Tw Cen MT"/>
          <w:color w:val="222222"/>
          <w:sz w:val="24"/>
          <w:szCs w:val="24"/>
        </w:rPr>
      </w:pPr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Bermejo, R., Figuerola-Ferretti, I., Hevia, T., &amp; Santos, A. (2021). 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GB"/>
        </w:rPr>
        <w:t xml:space="preserve">Factor investing: A stock selection methodology for the European equity market.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Heliyon</w:t>
      </w:r>
      <w:proofErr w:type="spellEnd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, </w:t>
      </w:r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7</w:t>
      </w:r>
      <w:r w:rsidRPr="22ED9900">
        <w:rPr>
          <w:rFonts w:ascii="Tw Cen MT" w:eastAsia="Tw Cen MT" w:hAnsi="Tw Cen MT" w:cs="Tw Cen MT"/>
          <w:color w:val="222222"/>
          <w:sz w:val="24"/>
          <w:szCs w:val="24"/>
        </w:rPr>
        <w:t>(10), e08168. SJR2020Q1</w:t>
      </w:r>
    </w:p>
    <w:p w14:paraId="42393FAE" w14:textId="77777777" w:rsidR="00AF5AF4" w:rsidRPr="00AF5AF4" w:rsidRDefault="00AF5AF4" w:rsidP="22ED9900">
      <w:pPr>
        <w:pStyle w:val="Prrafodelista"/>
        <w:spacing w:after="0" w:line="240" w:lineRule="auto"/>
        <w:jc w:val="both"/>
        <w:rPr>
          <w:rFonts w:ascii="Tw Cen MT" w:eastAsia="Tw Cen MT" w:hAnsi="Tw Cen MT" w:cs="Tw Cen MT"/>
          <w:color w:val="222222"/>
          <w:sz w:val="24"/>
          <w:szCs w:val="24"/>
        </w:rPr>
      </w:pPr>
    </w:p>
    <w:p w14:paraId="04F87BD4" w14:textId="77777777" w:rsidR="005B5E1E" w:rsidRPr="00543BBA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Rodríguez Gallego, Alejandro</w:t>
      </w:r>
    </w:p>
    <w:p w14:paraId="4BB3174E" w14:textId="77777777" w:rsidR="005B5E1E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Leveraging unstructured data structure in asset pricing</w:t>
      </w:r>
    </w:p>
    <w:p w14:paraId="3091FA62" w14:textId="77777777" w:rsidR="00CF73DD" w:rsidRDefault="00CF73DD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42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la Universidad Pontificia Comillas</w:t>
        </w:r>
      </w:hyperlink>
    </w:p>
    <w:p w14:paraId="6B3F3C6B" w14:textId="77777777" w:rsidR="005B5E1E" w:rsidRPr="00543BBA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Figuerola-Ferretti, I. y Lumbreras, S.</w:t>
      </w:r>
    </w:p>
    <w:p w14:paraId="73FDC543" w14:textId="77777777" w:rsidR="005B5E1E" w:rsidRPr="00543BBA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22/11/2021</w:t>
      </w:r>
    </w:p>
    <w:p w14:paraId="698586DC" w14:textId="77777777" w:rsidR="005B5E1E" w:rsidRPr="00543BBA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429398F0" w14:textId="77777777" w:rsidR="00AF5AF4" w:rsidRDefault="005B5E1E" w:rsidP="22ED9900">
      <w:pPr>
        <w:pBdr>
          <w:top w:val="single" w:sz="4" w:space="1" w:color="auto"/>
        </w:pBdr>
        <w:spacing w:after="0" w:line="360" w:lineRule="auto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335F020F" w14:textId="77777777" w:rsidR="005B5E1E" w:rsidRDefault="005B5E1E" w:rsidP="22ED9900">
      <w:pPr>
        <w:pStyle w:val="Prrafodelista"/>
        <w:numPr>
          <w:ilvl w:val="0"/>
          <w:numId w:val="28"/>
        </w:numPr>
        <w:jc w:val="both"/>
        <w:rPr>
          <w:rFonts w:ascii="Tw Cen MT" w:eastAsia="Tw Cen MT" w:hAnsi="Tw Cen MT" w:cs="Tw Cen MT"/>
          <w:color w:val="222222"/>
          <w:sz w:val="24"/>
          <w:szCs w:val="24"/>
        </w:rPr>
      </w:pPr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Figuerola‐Ferretti, I., Rodríguez, A., &amp; Schwartz, E. (2021). 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GB"/>
        </w:rPr>
        <w:t xml:space="preserve">Oil price analysts' forecasts. Journal of Futures Markets, 41(9), 1351-1374. </w:t>
      </w:r>
      <w:r w:rsidRPr="22ED9900">
        <w:rPr>
          <w:rFonts w:ascii="Tw Cen MT" w:eastAsia="Tw Cen MT" w:hAnsi="Tw Cen MT" w:cs="Tw Cen MT"/>
          <w:color w:val="222222"/>
          <w:sz w:val="24"/>
          <w:szCs w:val="24"/>
        </w:rPr>
        <w:t>JCR2020Q3, SJR2020Q1</w:t>
      </w:r>
    </w:p>
    <w:p w14:paraId="20336D5C" w14:textId="16EF65B0" w:rsidR="51A1FFF1" w:rsidRDefault="51A1FFF1" w:rsidP="22ED9900">
      <w:pP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</w:p>
    <w:p w14:paraId="2821BDE2" w14:textId="13202726" w:rsidR="005B5E1E" w:rsidRDefault="005B5E1E" w:rsidP="22ED9900">
      <w:pPr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l doctorando: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Gómez Olmedo, Ana</w:t>
      </w:r>
    </w:p>
    <w:p w14:paraId="317E4119" w14:textId="77777777" w:rsidR="00CF73DD" w:rsidRPr="00376F93" w:rsidRDefault="005B5E1E" w:rsidP="22ED9900">
      <w:pPr>
        <w:spacing w:line="240" w:lineRule="exact"/>
        <w:jc w:val="both"/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GB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Pro-environmental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Behavior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: The Role of Mindfulness in Socioemotional and Volitional Competences.</w:t>
      </w:r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GB"/>
        </w:rPr>
        <w:t xml:space="preserve"> </w:t>
      </w:r>
    </w:p>
    <w:p w14:paraId="5394262F" w14:textId="77777777" w:rsidR="00CF73DD" w:rsidRDefault="00CF73DD" w:rsidP="22ED9900">
      <w:pPr>
        <w:spacing w:after="0" w:line="360" w:lineRule="auto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hyperlink r:id="rId43">
        <w:r w:rsidRPr="22ED9900">
          <w:rPr>
            <w:rStyle w:val="Hipervnculo"/>
            <w:rFonts w:ascii="Tw Cen MT" w:eastAsia="Tw Cen MT" w:hAnsi="Tw Cen MT" w:cs="Tw Cen MT"/>
            <w:b/>
            <w:bCs/>
            <w:sz w:val="24"/>
            <w:szCs w:val="24"/>
          </w:rPr>
          <w:t>Enlace a Repositorio de la Universidad Pontificia Comillas</w:t>
        </w:r>
      </w:hyperlink>
    </w:p>
    <w:p w14:paraId="7589CB90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Carrero Bosch, Isabel; Valor Martínez, Carmen</w:t>
      </w:r>
    </w:p>
    <w:p w14:paraId="42534222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8/07/2021</w:t>
      </w:r>
    </w:p>
    <w:p w14:paraId="0F1CDEB5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61987CC0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 </w:t>
      </w:r>
    </w:p>
    <w:p w14:paraId="31F6B807" w14:textId="77777777" w:rsidR="005B5E1E" w:rsidRDefault="005B5E1E" w:rsidP="22ED9900">
      <w:pPr>
        <w:pStyle w:val="Prrafodelista"/>
        <w:numPr>
          <w:ilvl w:val="0"/>
          <w:numId w:val="26"/>
        </w:numPr>
        <w:jc w:val="both"/>
        <w:rPr>
          <w:rFonts w:ascii="Tw Cen MT" w:eastAsia="Tw Cen MT" w:hAnsi="Tw Cen MT" w:cs="Tw Cen MT"/>
          <w:color w:val="222222"/>
          <w:sz w:val="24"/>
          <w:szCs w:val="24"/>
        </w:rPr>
      </w:pPr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Gómez-Olmedo, A. M., Valor, C., &amp; Carrero, I. (2020). 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GB"/>
        </w:rPr>
        <w:t xml:space="preserve">Mindfulness in education for sustainable development to nurture socioemotional competencies: A systematic review and meta-analysis.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Environmental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Education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Research</w:t>
      </w:r>
      <w:proofErr w:type="spellEnd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, </w:t>
      </w:r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26</w:t>
      </w:r>
      <w:r w:rsidRPr="22ED9900">
        <w:rPr>
          <w:rFonts w:ascii="Tw Cen MT" w:eastAsia="Tw Cen MT" w:hAnsi="Tw Cen MT" w:cs="Tw Cen MT"/>
          <w:color w:val="222222"/>
          <w:sz w:val="24"/>
          <w:szCs w:val="24"/>
        </w:rPr>
        <w:t>(11), 1527-1555.JCR2020Q1</w:t>
      </w:r>
    </w:p>
    <w:p w14:paraId="60FEBC0F" w14:textId="77777777" w:rsidR="005B5E1E" w:rsidRPr="0062254B" w:rsidRDefault="005B5E1E" w:rsidP="22ED9900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000C4029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Gómez‐Olmedo, A. M., Carrero Bosch, I., &amp; Martínez, C. V. (2021). 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GB"/>
        </w:rPr>
        <w:t xml:space="preserve">Volition to behave sustainably: An examination of the role of self‐control.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Journal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of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Consumer</w:t>
      </w:r>
      <w:proofErr w:type="spellEnd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</w:rPr>
        <w:t>Behaviour</w:t>
      </w:r>
      <w:proofErr w:type="spellEnd"/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20(3), 776-790 JCR2020Q3</w:t>
      </w:r>
    </w:p>
    <w:p w14:paraId="27816B49" w14:textId="77777777" w:rsidR="005B5E1E" w:rsidRDefault="005B5E1E" w:rsidP="22ED9900">
      <w:pPr>
        <w:rPr>
          <w:rFonts w:ascii="Tw Cen MT" w:eastAsia="Tw Cen MT" w:hAnsi="Tw Cen MT" w:cs="Tw Cen MT"/>
        </w:rPr>
      </w:pPr>
    </w:p>
    <w:p w14:paraId="2AFD8F36" w14:textId="77777777" w:rsidR="00AF5AF4" w:rsidRDefault="00AF5AF4" w:rsidP="22ED9900">
      <w:pPr>
        <w:pBdr>
          <w:top w:val="single" w:sz="4" w:space="1" w:color="auto"/>
        </w:pBdr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</w:pPr>
    </w:p>
    <w:p w14:paraId="5C6BCD3A" w14:textId="77777777" w:rsidR="005B5E1E" w:rsidRDefault="005B5E1E" w:rsidP="22ED9900">
      <w:pPr>
        <w:pBdr>
          <w:top w:val="single" w:sz="4" w:space="1" w:color="auto"/>
        </w:pBdr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l doctorando: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Bolaños Hervás, Miguel </w:t>
      </w:r>
    </w:p>
    <w:p w14:paraId="2EAD1645" w14:textId="77777777" w:rsidR="005B5E1E" w:rsidRDefault="005B5E1E" w:rsidP="22ED9900">
      <w:pPr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lastRenderedPageBreak/>
        <w:t>Título de la tesis: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Del "Board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Centric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Model" al "Investor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Centric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Model": un estudio de la relación entre el inversor institucional y las decisiones de gobierno corporativo del consejo de administración</w:t>
      </w:r>
    </w:p>
    <w:p w14:paraId="413C13A2" w14:textId="77777777" w:rsidR="005B5E1E" w:rsidRPr="00F55D5C" w:rsidRDefault="005B5E1E" w:rsidP="22ED9900">
      <w:pPr>
        <w:pStyle w:val="Default"/>
        <w:spacing w:after="120"/>
        <w:ind w:left="284"/>
        <w:rPr>
          <w:rStyle w:val="Hipervnculo"/>
          <w:rFonts w:ascii="Tw Cen MT" w:eastAsia="Tw Cen MT" w:hAnsi="Tw Cen MT" w:cs="Tw Cen MT"/>
          <w:b/>
          <w:bCs/>
        </w:rPr>
      </w:pPr>
      <w:hyperlink r:id="rId44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38C9FB07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Bilbao Calabuig, Paloma</w:t>
      </w:r>
    </w:p>
    <w:p w14:paraId="37B018D4" w14:textId="77777777" w:rsidR="005B5E1E" w:rsidRDefault="005B5E1E" w:rsidP="22ED9900">
      <w:pPr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22/06/2021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9B55C52" w14:textId="77777777" w:rsidR="005B5E1E" w:rsidRDefault="005B5E1E" w:rsidP="22ED9900">
      <w:pPr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DA3B7CA" w14:textId="77777777" w:rsidR="005B5E1E" w:rsidRDefault="005B5E1E" w:rsidP="22ED9900">
      <w:pPr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</w:t>
      </w:r>
    </w:p>
    <w:p w14:paraId="4CCE9FEA" w14:textId="77777777" w:rsidR="005B5E1E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Bolaños, M. y Bilbao, P. (2020).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Power and corporate governance in the hands of shareholders: a conceptual map of the institutional investor activism process, UCJC Business &amp; Society Review, (67), 18-51.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SJR2020Q3</w:t>
      </w:r>
    </w:p>
    <w:p w14:paraId="2DD9C48D" w14:textId="77777777" w:rsidR="005B5E1E" w:rsidRDefault="005B5E1E" w:rsidP="22ED9900">
      <w:pPr>
        <w:rPr>
          <w:rFonts w:ascii="Tw Cen MT" w:eastAsia="Tw Cen MT" w:hAnsi="Tw Cen MT" w:cs="Tw Cen MT"/>
        </w:rPr>
      </w:pPr>
    </w:p>
    <w:p w14:paraId="16562852" w14:textId="77777777" w:rsidR="005B5E1E" w:rsidRDefault="005B5E1E" w:rsidP="22ED9900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s"/>
        </w:rPr>
        <w:t>Apellidos y nombre de</w:t>
      </w: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l doctorando: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Granda Revilla, Germán </w:t>
      </w:r>
    </w:p>
    <w:p w14:paraId="02559621" w14:textId="77777777" w:rsidR="005B5E1E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 Del </w:t>
      </w:r>
      <w:proofErr w:type="gramStart"/>
      <w:r w:rsidRPr="22ED9900">
        <w:rPr>
          <w:rFonts w:ascii="Tw Cen MT" w:eastAsia="Tw Cen MT" w:hAnsi="Tw Cen MT" w:cs="Tw Cen MT"/>
          <w:sz w:val="24"/>
          <w:szCs w:val="24"/>
        </w:rPr>
        <w:t>Euro</w:t>
      </w:r>
      <w:proofErr w:type="gramEnd"/>
      <w:r w:rsidRPr="22ED9900">
        <w:rPr>
          <w:rFonts w:ascii="Tw Cen MT" w:eastAsia="Tw Cen MT" w:hAnsi="Tw Cen MT" w:cs="Tw Cen MT"/>
          <w:sz w:val="24"/>
          <w:szCs w:val="24"/>
        </w:rPr>
        <w:t xml:space="preserve"> al Green Deal (1999-2019). De la responsabilidad social de las empresas a la integración de la sostenibilidad en el contrato social en la Unión Europea. De la responsabilidad social de las empresas a la integración de la sostenibilidad en el contrato social en la Unión Europea</w:t>
      </w:r>
    </w:p>
    <w:p w14:paraId="286D1647" w14:textId="77777777" w:rsidR="005B5E1E" w:rsidRPr="00F55D5C" w:rsidRDefault="005B5E1E" w:rsidP="22ED9900">
      <w:pPr>
        <w:pStyle w:val="Default"/>
        <w:spacing w:after="120"/>
        <w:rPr>
          <w:rStyle w:val="Hipervnculo"/>
          <w:rFonts w:ascii="Tw Cen MT" w:eastAsia="Tw Cen MT" w:hAnsi="Tw Cen MT" w:cs="Tw Cen MT"/>
          <w:b/>
          <w:bCs/>
        </w:rPr>
      </w:pPr>
      <w:hyperlink r:id="rId45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7BFC74AA" w14:textId="77777777" w:rsidR="005B5E1E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Merino de Diego, Amparo; Francés Gómez, Pedro </w:t>
      </w:r>
    </w:p>
    <w:p w14:paraId="1F148A8E" w14:textId="77777777" w:rsidR="005B5E1E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 27/05/2021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2143988" w14:textId="77777777" w:rsidR="005B5E1E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  <w:lang w:val="es"/>
        </w:rPr>
        <w:t xml:space="preserve">Universidad Pontificia Comillas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CF00F58" w14:textId="77777777" w:rsidR="005B5E1E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  <w:lang w:val="e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s"/>
        </w:rPr>
        <w:t>Referencia de las contribuciones científicas:</w:t>
      </w:r>
    </w:p>
    <w:p w14:paraId="70895D09" w14:textId="77777777" w:rsidR="005B5E1E" w:rsidRPr="00376F93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Granda, G. (2018). CSR in Europe: A New Micro-Social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Contract?.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 Ramon Llull Journal of Applied Ethics, 9, 75-94 SJR2018Q4</w:t>
      </w:r>
    </w:p>
    <w:p w14:paraId="60C319B4" w14:textId="77777777" w:rsidR="00AF5AF4" w:rsidRPr="00376F93" w:rsidRDefault="00AF5AF4" w:rsidP="22ED9900">
      <w:pPr>
        <w:ind w:left="360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2C928" wp14:editId="06FBD7AE">
                <wp:simplePos x="0" y="0"/>
                <wp:positionH relativeFrom="column">
                  <wp:posOffset>32385</wp:posOffset>
                </wp:positionH>
                <wp:positionV relativeFrom="paragraph">
                  <wp:posOffset>167640</wp:posOffset>
                </wp:positionV>
                <wp:extent cx="54406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58F8E" id="Conector recto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2pt" to="43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37BDFCE9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Gómez-Trueba Santamaría, Paula</w:t>
      </w:r>
    </w:p>
    <w:p w14:paraId="0E9C4D6A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La relación entre el gasto en defensa y el crecimiento económico: estudio de los casos de España y los países de la OTAN </w:t>
      </w:r>
    </w:p>
    <w:p w14:paraId="1D529C06" w14:textId="77777777" w:rsidR="005B5E1E" w:rsidRPr="00F55D5C" w:rsidRDefault="005B5E1E" w:rsidP="22ED9900">
      <w:pPr>
        <w:pStyle w:val="Default"/>
        <w:spacing w:after="120"/>
        <w:ind w:left="284"/>
        <w:rPr>
          <w:rStyle w:val="Hipervnculo"/>
          <w:rFonts w:ascii="Tw Cen MT" w:eastAsia="Tw Cen MT" w:hAnsi="Tw Cen MT" w:cs="Tw Cen MT"/>
          <w:b/>
          <w:bCs/>
        </w:rPr>
      </w:pPr>
      <w:hyperlink r:id="rId46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053854B8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Arahuetes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García, Alfredo</w:t>
      </w:r>
    </w:p>
    <w:p w14:paraId="5D16D5B5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15/04/2021</w:t>
      </w:r>
    </w:p>
    <w:p w14:paraId="501169CD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Universidad Pontificia Comillas </w:t>
      </w:r>
    </w:p>
    <w:p w14:paraId="4714D0A3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</w:t>
      </w:r>
    </w:p>
    <w:p w14:paraId="0494DE07" w14:textId="77777777" w:rsidR="005B5E1E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Gómez Trueba, P.,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Arahuetes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García, A., García Domonte, A., &amp; Curto González, T. (2020).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The Relationship Between Expenditure on Defence and Economic Growth in Spain.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International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Journal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of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Economics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and Business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Administration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,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VII(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3), 393-406. SJR2020Q2</w:t>
      </w:r>
    </w:p>
    <w:p w14:paraId="5E1659BB" w14:textId="77777777" w:rsidR="005B5E1E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lastRenderedPageBreak/>
        <w:t xml:space="preserve">Gómez-Trueba Santamaría, P.,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Arahuetes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García, A., &amp; Curto González, T. (2021).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A tale of five stories: Defence spending and economic growth in NATO´ s countries.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Plos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one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, 16(1), e0245260. JCR2019Q2</w:t>
      </w:r>
    </w:p>
    <w:p w14:paraId="1A7D34B3" w14:textId="77777777" w:rsidR="005B5E1E" w:rsidRDefault="005B5E1E" w:rsidP="22ED9900">
      <w:pPr>
        <w:pStyle w:val="Prrafodelista"/>
        <w:spacing w:after="0" w:line="240" w:lineRule="auto"/>
        <w:ind w:left="709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05B81BB" w14:textId="77777777" w:rsidR="005B5E1E" w:rsidRDefault="005B5E1E" w:rsidP="22ED9900">
      <w:pPr>
        <w:pStyle w:val="Prrafodelista"/>
        <w:spacing w:after="0" w:line="240" w:lineRule="auto"/>
        <w:ind w:left="709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18CC071" w14:textId="77777777" w:rsidR="00AF5AF4" w:rsidRDefault="00AF5AF4" w:rsidP="22ED9900">
      <w:pPr>
        <w:pBdr>
          <w:top w:val="single" w:sz="4" w:space="1" w:color="auto"/>
        </w:pBd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</w:p>
    <w:p w14:paraId="6FBFA343" w14:textId="77777777" w:rsidR="005B5E1E" w:rsidRDefault="005B5E1E" w:rsidP="22ED9900">
      <w:pPr>
        <w:pBdr>
          <w:top w:val="single" w:sz="4" w:space="1" w:color="auto"/>
        </w:pBd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Redondo, Alberto</w:t>
      </w:r>
    </w:p>
    <w:p w14:paraId="25E736FB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Título de la tesis</w:t>
      </w:r>
      <w:proofErr w:type="gram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¿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Qué es un buen gobierno corporativo? Un estudio de la adhesión de los códigos de buen gobierno del mundo a la teoría de agencia y factores determinantes. </w:t>
      </w:r>
    </w:p>
    <w:p w14:paraId="3234F58E" w14:textId="77777777" w:rsidR="005B5E1E" w:rsidRPr="00F55D5C" w:rsidRDefault="005B5E1E" w:rsidP="22ED9900">
      <w:pPr>
        <w:pStyle w:val="Default"/>
        <w:spacing w:after="120"/>
        <w:ind w:left="284"/>
        <w:rPr>
          <w:rStyle w:val="Hipervnculo"/>
          <w:rFonts w:ascii="Tw Cen MT" w:eastAsia="Tw Cen MT" w:hAnsi="Tw Cen MT" w:cs="Tw Cen MT"/>
          <w:b/>
          <w:bCs/>
        </w:rPr>
      </w:pPr>
      <w:hyperlink r:id="rId47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34BD0F2B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Bilbao Calabuig, Paloma</w:t>
      </w:r>
    </w:p>
    <w:p w14:paraId="53FBC281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14/10/2020</w:t>
      </w:r>
    </w:p>
    <w:p w14:paraId="7C61BF8D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Universidad Pontificia Comillas </w:t>
      </w:r>
    </w:p>
    <w:p w14:paraId="4CFE8B9E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</w:t>
      </w:r>
    </w:p>
    <w:p w14:paraId="5C3F0EEE" w14:textId="5067B7D4" w:rsidR="005B5E1E" w:rsidRPr="00F55D5C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Redondo, A., &amp; Bilbao, P. (2018). The Substance </w:t>
      </w:r>
      <w:r w:rsidR="2A461BAD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o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f Good Corporate Governance: An Interpretative Analysis </w:t>
      </w:r>
      <w:r w:rsidR="53C0AE57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o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f Corporate Governance Quality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And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 Its Metrics.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Rivista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Internazionale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di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Scienze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Sociali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, 140(3), 283-306. DOI: 10.26350/000518_000015. SJR2018Q4/SJR2019Q3</w:t>
      </w:r>
    </w:p>
    <w:p w14:paraId="7A2C94D4" w14:textId="77777777" w:rsidR="00AF5AF4" w:rsidRDefault="00AF5AF4" w:rsidP="22ED9900">
      <w:pPr>
        <w:ind w:left="360"/>
        <w:rPr>
          <w:rFonts w:ascii="Tw Cen MT" w:eastAsia="Tw Cen MT" w:hAnsi="Tw Cen MT" w:cs="Tw Cen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DE104" wp14:editId="0BFE0FC7">
                <wp:simplePos x="0" y="0"/>
                <wp:positionH relativeFrom="column">
                  <wp:posOffset>32385</wp:posOffset>
                </wp:positionH>
                <wp:positionV relativeFrom="paragraph">
                  <wp:posOffset>167640</wp:posOffset>
                </wp:positionV>
                <wp:extent cx="544068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A9BEC" id="Conector recto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5pt,13.2pt" to="430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1B567716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Ramiro, Rafael </w:t>
      </w:r>
    </w:p>
    <w:p w14:paraId="5F235A63" w14:textId="77777777" w:rsidR="005B5E1E" w:rsidRPr="00376F93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La internacionalización en la estrategia competitiva de los operadores de telecomunicaciones desde la crisis financiera global: un estudio comparativo de 7 casos en la Unión Europea y Estados Unidos</w:t>
      </w:r>
    </w:p>
    <w:p w14:paraId="6A4F682C" w14:textId="77777777" w:rsidR="005B5E1E" w:rsidRDefault="005B5E1E" w:rsidP="22ED9900">
      <w:pPr>
        <w:pStyle w:val="Default"/>
        <w:spacing w:after="120" w:line="240" w:lineRule="exact"/>
        <w:ind w:left="284"/>
        <w:rPr>
          <w:rFonts w:ascii="Tw Cen MT" w:eastAsia="Tw Cen MT" w:hAnsi="Tw Cen MT" w:cs="Tw Cen MT"/>
          <w:b/>
          <w:bCs/>
        </w:rPr>
      </w:pPr>
      <w:hyperlink r:id="rId48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035C4285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</w:t>
      </w: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Director/es: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Arahuetes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García, Alfredo</w:t>
      </w: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 </w:t>
      </w:r>
    </w:p>
    <w:p w14:paraId="05709654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11/03/2020</w:t>
      </w:r>
    </w:p>
    <w:p w14:paraId="4B43B5DC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Universidad Pontificia Comillas </w:t>
      </w:r>
    </w:p>
    <w:p w14:paraId="7FA48C3D" w14:textId="77777777" w:rsidR="005B5E1E" w:rsidRDefault="005B5E1E" w:rsidP="22ED9900">
      <w:pPr>
        <w:spacing w:line="240" w:lineRule="exact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 </w:t>
      </w:r>
    </w:p>
    <w:p w14:paraId="62F4C291" w14:textId="45B349A2" w:rsidR="005B5E1E" w:rsidRDefault="005B5E1E" w:rsidP="22ED9900">
      <w:pPr>
        <w:pStyle w:val="Prrafodelista"/>
        <w:numPr>
          <w:ilvl w:val="0"/>
          <w:numId w:val="30"/>
        </w:numPr>
        <w:spacing w:after="0" w:line="240" w:lineRule="auto"/>
        <w:ind w:left="709" w:hanging="425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Moreno, R. R., García, A. A., de la Cruz Vicente, O., &amp; Bermejo, F. T. (2020). Un análisis comparativo de las estrategias competitivas de los operadores de telecomunicaciones europeos y estadounidenses desde la Crisis Financiera Global. Cuadernos de economía: Spanish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Journal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of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Economics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and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Finance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, 43(123), 243-258. SJR2019Q4</w:t>
      </w:r>
    </w:p>
    <w:p w14:paraId="62D90FA3" w14:textId="77777777" w:rsidR="00AF5AF4" w:rsidRDefault="00AF5AF4" w:rsidP="22ED9900">
      <w:pPr>
        <w:pStyle w:val="Prrafodelista"/>
        <w:spacing w:after="0" w:line="240" w:lineRule="auto"/>
        <w:ind w:left="709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3C39CDB0" w14:textId="77777777" w:rsidR="005B5E1E" w:rsidRPr="00543BBA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Rubio Hidalgo, Pedro</w:t>
      </w:r>
    </w:p>
    <w:p w14:paraId="10949AE1" w14:textId="77777777" w:rsidR="005B5E1E" w:rsidRPr="00376F93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: Efectividad del Key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Account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Management y sus riesgos futuros, asociados a la estructura del porfolio de clientes y del desarrollo de la marca del distribuidor</w:t>
      </w:r>
    </w:p>
    <w:p w14:paraId="30065739" w14:textId="77777777" w:rsidR="005B5E1E" w:rsidRPr="00543BBA" w:rsidRDefault="005B5E1E" w:rsidP="22ED9900">
      <w:pPr>
        <w:pStyle w:val="Default"/>
        <w:spacing w:after="120"/>
        <w:ind w:left="284"/>
        <w:rPr>
          <w:rFonts w:ascii="Tw Cen MT" w:eastAsia="Tw Cen MT" w:hAnsi="Tw Cen MT" w:cs="Tw Cen MT"/>
          <w:b/>
          <w:bCs/>
        </w:rPr>
      </w:pPr>
      <w:hyperlink r:id="rId49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7E4CE2FF" w14:textId="77777777" w:rsidR="005B5E1E" w:rsidRPr="00543BBA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Labajo González, Victoria y Fabra Florit,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Mª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Eugenia</w:t>
      </w:r>
    </w:p>
    <w:p w14:paraId="66AD40CD" w14:textId="77777777" w:rsidR="005B5E1E" w:rsidRPr="00543BBA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12/06/2020</w:t>
      </w:r>
    </w:p>
    <w:p w14:paraId="1F9BF588" w14:textId="77777777" w:rsidR="005B5E1E" w:rsidRPr="00543BBA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3D271BF4" w14:textId="77777777" w:rsidR="005B5E1E" w:rsidRPr="00543BBA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56921676" w14:textId="6AF8A095" w:rsidR="005B5E1E" w:rsidRPr="00543BBA" w:rsidRDefault="005B5E1E" w:rsidP="22ED99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222222"/>
          <w:sz w:val="24"/>
          <w:szCs w:val="24"/>
        </w:rPr>
        <w:t xml:space="preserve">Rubio, P., Fabra, M. E., &amp; Labajo, V. (2020). 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Is KAM </w:t>
      </w:r>
      <w:proofErr w:type="gramStart"/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focus</w:t>
      </w:r>
      <w:proofErr w:type="gramEnd"/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 driving FMCG manufacturers towards an imbalanced customer portfolio </w:t>
      </w:r>
      <w:proofErr w:type="gramStart"/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shape?.</w:t>
      </w:r>
      <w:proofErr w:type="gramEnd"/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>International Journal of Business Environment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 xml:space="preserve">, </w:t>
      </w:r>
      <w:r w:rsidRPr="22ED9900">
        <w:rPr>
          <w:rFonts w:ascii="Tw Cen MT" w:eastAsia="Tw Cen MT" w:hAnsi="Tw Cen MT" w:cs="Tw Cen MT"/>
          <w:i/>
          <w:iCs/>
          <w:color w:val="222222"/>
          <w:sz w:val="24"/>
          <w:szCs w:val="24"/>
          <w:lang w:val="en-US"/>
        </w:rPr>
        <w:t>11</w:t>
      </w:r>
      <w:r w:rsidRPr="22ED9900">
        <w:rPr>
          <w:rFonts w:ascii="Tw Cen MT" w:eastAsia="Tw Cen MT" w:hAnsi="Tw Cen MT" w:cs="Tw Cen MT"/>
          <w:color w:val="222222"/>
          <w:sz w:val="24"/>
          <w:szCs w:val="24"/>
          <w:lang w:val="en-US"/>
        </w:rPr>
        <w:t>(2), 190-211.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hyperlink r:id="rId50">
        <w:r w:rsidRPr="22ED9900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https://doi.org/10.1504/IJBE.2020.107510.</w:t>
        </w:r>
      </w:hyperlink>
      <w:r w:rsidR="26C6E76E"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SJR2019Q2</w:t>
      </w:r>
    </w:p>
    <w:p w14:paraId="3D749970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3D2F3F18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Sobrino de Toro, Ignacio</w:t>
      </w:r>
    </w:p>
    <w:p w14:paraId="58945AA7" w14:textId="77777777" w:rsidR="005B5E1E" w:rsidRPr="00376F93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LA FLEXIBILIDAD PSICOLÓGICA COMO HERRAMIENTA DE ADAPTACIÓN A LOS NUEVOS RETOS LABORALES. EMPODERAMIENTO, INNOVACIÓN Y COMPROMISO COMO PALANCAS PARA HACER FRENTE A UN ENTORNO VUCA</w:t>
      </w:r>
    </w:p>
    <w:p w14:paraId="4E6697D4" w14:textId="77777777" w:rsidR="005B5E1E" w:rsidRPr="007B2DC1" w:rsidRDefault="005B5E1E" w:rsidP="22ED9900">
      <w:pPr>
        <w:pStyle w:val="Default"/>
        <w:spacing w:after="120"/>
        <w:ind w:left="284"/>
        <w:rPr>
          <w:rFonts w:ascii="Tw Cen MT" w:eastAsia="Tw Cen MT" w:hAnsi="Tw Cen MT" w:cs="Tw Cen MT"/>
          <w:b/>
          <w:bCs/>
        </w:rPr>
      </w:pPr>
      <w:hyperlink r:id="rId51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50DB6DB7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Labrador Fernández, Jesús y Fabra Florit,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Mª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Eugenia</w:t>
      </w:r>
    </w:p>
    <w:p w14:paraId="0D0CED2F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2020</w:t>
      </w:r>
    </w:p>
    <w:p w14:paraId="43F3E689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7EDFF407" w14:textId="77777777" w:rsidR="005B5E1E" w:rsidRPr="004D06FF" w:rsidRDefault="005B5E1E" w:rsidP="22ED9900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32C41FC" w14:textId="08A30349" w:rsidR="005B5E1E" w:rsidRPr="00AF289A" w:rsidRDefault="005B5E1E" w:rsidP="22ED99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Sobrino-De Toro, I., Labrador-Fernandez, J., &amp; De Nicolas, V. L. (2019).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Generational Diversity in the Workplace: Psychological Empowerment and Flexibility in Spanish Companies. Frontiers in Psychology, 10, 1953.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doi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: 10.3389/fpsyg.2019.01953. JCR2019Q2</w:t>
      </w:r>
    </w:p>
    <w:p w14:paraId="53EC258E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25699D98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Gallego Neira, Emilio</w:t>
      </w:r>
    </w:p>
    <w:p w14:paraId="5FCF9500" w14:textId="77777777" w:rsidR="005B5E1E" w:rsidRPr="00376F93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UN ANÁLISIS COMPARADO DE LAS MEDIDAS MACROPRUDENCIALES Y FISCALES EN LA MITIGACIÓN DE LAS CRISIS INMOBILIARIAS, DE CRÉDITO Y SISTÉMICAS EN LAS ECONOMÍAS DE: ESPAÑA, COREA, REINO UNIDO, NORUEGA, SUECIA, ESTADOS UNIDOS, CANADÁ, HONG KONG, JAPÓN Y AUSTRALIA</w:t>
      </w:r>
    </w:p>
    <w:p w14:paraId="39941776" w14:textId="77777777" w:rsidR="005B5E1E" w:rsidRPr="007B2DC1" w:rsidRDefault="005B5E1E" w:rsidP="22ED9900">
      <w:pPr>
        <w:pStyle w:val="Default"/>
        <w:spacing w:after="120"/>
        <w:ind w:left="284"/>
        <w:rPr>
          <w:rFonts w:ascii="Tw Cen MT" w:eastAsia="Tw Cen MT" w:hAnsi="Tw Cen MT" w:cs="Tw Cen MT"/>
          <w:b/>
          <w:bCs/>
        </w:rPr>
      </w:pPr>
      <w:hyperlink r:id="rId52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0154EA61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Arahuetes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García, Alfredo</w:t>
      </w:r>
    </w:p>
    <w:p w14:paraId="31B03CEB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511DC742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7E7203AE" w14:textId="77777777" w:rsidR="005B5E1E" w:rsidRPr="004D06FF" w:rsidRDefault="005B5E1E" w:rsidP="22ED9900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4F8E065" w14:textId="4BD5B4C8" w:rsidR="005B5E1E" w:rsidRDefault="005B5E1E" w:rsidP="22ED99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Gallego Neira, E.; Martínez de Ibarreta, C. Comparison of advanced economies' performance in bubbles mitigation</w:t>
      </w:r>
      <w:r w:rsidR="23D73C24"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Journal of Financial Regulation and Compliance.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Aceptado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Pendiente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publicación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 Doi 10.1108/JFRC-06-2018-0088. SJR2019Q3</w:t>
      </w:r>
    </w:p>
    <w:p w14:paraId="0AC56ED1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5338FF99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4CB268D9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García Petit, Juan José</w:t>
      </w:r>
    </w:p>
    <w:p w14:paraId="736D259F" w14:textId="77777777" w:rsidR="005B5E1E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THE IMPACT OF INVESTOR SENTIMENT ON THE STOCK MARKET RISK PREMIUM:</w:t>
      </w:r>
      <w:r w:rsidR="001B016D"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UNVEILING INFORMATION THROUGH THE USE OF INFORMATION TECHNOLOGIES</w:t>
      </w:r>
    </w:p>
    <w:p w14:paraId="3D4927F8" w14:textId="77777777" w:rsidR="005B5E1E" w:rsidRPr="007B2DC1" w:rsidRDefault="005B5E1E" w:rsidP="22ED9900">
      <w:pPr>
        <w:pStyle w:val="Default"/>
        <w:spacing w:after="120"/>
        <w:ind w:left="284"/>
        <w:rPr>
          <w:rFonts w:ascii="Tw Cen MT" w:eastAsia="Tw Cen MT" w:hAnsi="Tw Cen MT" w:cs="Tw Cen MT"/>
          <w:b/>
          <w:bCs/>
        </w:rPr>
      </w:pPr>
      <w:hyperlink r:id="rId53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3A8F1B74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>Rúa Vieites, Antonio</w:t>
      </w:r>
    </w:p>
    <w:p w14:paraId="1F1CFA20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35B44DF4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611F698C" w14:textId="77777777" w:rsidR="005B5E1E" w:rsidRPr="004D06FF" w:rsidRDefault="005B5E1E" w:rsidP="22ED9900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D210CE2" w14:textId="77777777" w:rsidR="005B5E1E" w:rsidRPr="000C4029" w:rsidRDefault="005B5E1E" w:rsidP="22ED99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García Petit, J.J., Vaquero Lafuente, E., and Rúa Vieites, A. (2019), "How information technologies shape investor sentiment: A web-based investor sentiment index", Borsa Istanbul Review, "online, </w:t>
      </w:r>
      <w:proofErr w:type="spellStart"/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pendiente</w:t>
      </w:r>
      <w:proofErr w:type="spellEnd"/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publicación</w:t>
      </w:r>
      <w:proofErr w:type="spellEnd"/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".</w:t>
      </w:r>
    </w:p>
    <w:p w14:paraId="47F7F897" w14:textId="77777777" w:rsidR="005B5E1E" w:rsidRDefault="005B5E1E" w:rsidP="22ED9900">
      <w:pPr>
        <w:pStyle w:val="Prrafodelista"/>
        <w:spacing w:after="0" w:line="240" w:lineRule="auto"/>
        <w:ind w:left="714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Impact Factor: Scopus: Q2</w:t>
      </w:r>
    </w:p>
    <w:p w14:paraId="0F08A56E" w14:textId="77777777" w:rsidR="005B5E1E" w:rsidRDefault="005B5E1E" w:rsidP="22ED9900">
      <w:pPr>
        <w:pStyle w:val="Prrafodelista"/>
        <w:spacing w:after="0" w:line="240" w:lineRule="auto"/>
        <w:ind w:left="714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DOI: </w:t>
      </w:r>
      <w:hyperlink r:id="rId54">
        <w:r w:rsidRPr="22ED9900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https://doi.org/10.1016/j.bir.2019.01.001</w:t>
        </w:r>
      </w:hyperlink>
    </w:p>
    <w:p w14:paraId="59BF2801" w14:textId="77777777" w:rsidR="005B5E1E" w:rsidRPr="000C2BBB" w:rsidRDefault="005B5E1E" w:rsidP="22ED9900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García Petit, J.J., Rúa Vieites, A., and Vaquero Lafuente, E. (2019)," Sense and sentiment: a behavioral approach to risk premium modelling", Spanish Journal of Finance and Accounting / Revista Espanola de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Financiacion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y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Contabilidad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Received 29 Oct 2018,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Accepted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15 May 2019, Published online: 02 Jul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2019 .</w:t>
      </w:r>
      <w:proofErr w:type="gramEnd"/>
    </w:p>
    <w:p w14:paraId="156E8D4D" w14:textId="77777777" w:rsidR="005B5E1E" w:rsidRPr="000C2BBB" w:rsidRDefault="005B5E1E" w:rsidP="22ED9900">
      <w:pPr>
        <w:pStyle w:val="Prrafodelista"/>
        <w:spacing w:after="0" w:line="240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Impact Factor: Scopus: Q3/ JCR: Q4 </w:t>
      </w:r>
    </w:p>
    <w:p w14:paraId="4D2F7BC5" w14:textId="77777777" w:rsidR="005B5E1E" w:rsidRPr="000C4029" w:rsidRDefault="005B5E1E" w:rsidP="22ED9900">
      <w:pPr>
        <w:pStyle w:val="Prrafodelista"/>
        <w:spacing w:after="0" w:line="240" w:lineRule="auto"/>
        <w:ind w:left="714"/>
        <w:jc w:val="both"/>
        <w:rPr>
          <w:rFonts w:ascii="Tw Cen MT" w:eastAsia="Tw Cen MT" w:hAnsi="Tw Cen MT" w:cs="Tw Cen MT"/>
          <w:sz w:val="24"/>
          <w:szCs w:val="24"/>
          <w:lang w:val="pt-PT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lang w:val="pt-PT"/>
        </w:rPr>
        <w:t xml:space="preserve">DOI: </w:t>
      </w:r>
      <w:r>
        <w:fldChar w:fldCharType="begin"/>
      </w:r>
      <w:r w:rsidRPr="000C4029">
        <w:rPr>
          <w:lang w:val="pt-PT"/>
        </w:rPr>
        <w:instrText>HYPERLINK "http://dx.doi.org/10.1080/02102412.2019.1622067" \h</w:instrText>
      </w:r>
      <w:r>
        <w:fldChar w:fldCharType="separate"/>
      </w:r>
      <w:r w:rsidRPr="000C4029">
        <w:rPr>
          <w:rStyle w:val="Hipervnculo"/>
          <w:rFonts w:ascii="Tw Cen MT" w:eastAsia="Tw Cen MT" w:hAnsi="Tw Cen MT" w:cs="Tw Cen MT"/>
          <w:sz w:val="24"/>
          <w:szCs w:val="24"/>
          <w:lang w:val="pt-PT"/>
        </w:rPr>
        <w:t>http://dx.doi.org/10.1080/02102412.2019.1622067</w:t>
      </w:r>
      <w:r>
        <w:fldChar w:fldCharType="end"/>
      </w:r>
    </w:p>
    <w:p w14:paraId="31AC0245" w14:textId="77777777" w:rsidR="000519BB" w:rsidRPr="000C4029" w:rsidRDefault="000519BB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pt-PT"/>
        </w:rPr>
      </w:pPr>
    </w:p>
    <w:p w14:paraId="2EDFD268" w14:textId="77777777" w:rsidR="000519BB" w:rsidRPr="000C4029" w:rsidRDefault="000519BB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pt-PT"/>
        </w:rPr>
      </w:pPr>
    </w:p>
    <w:p w14:paraId="5B97A23E" w14:textId="77777777" w:rsidR="005B5E1E" w:rsidRPr="004D06FF" w:rsidRDefault="005B5E1E" w:rsidP="22ED9900">
      <w:pPr>
        <w:pBdr>
          <w:top w:val="single" w:sz="4" w:space="1" w:color="auto"/>
        </w:pBd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Ronda González, Lorena</w:t>
      </w:r>
    </w:p>
    <w:p w14:paraId="633802C8" w14:textId="77777777" w:rsidR="005B5E1E" w:rsidRPr="00AD7AD7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EMPLOYER BRAND CHOICE: A HIERARCHICAL VALUE MODEL AND UTILITY STRUCTURE</w:t>
      </w:r>
    </w:p>
    <w:p w14:paraId="76CF9FD3" w14:textId="77777777" w:rsidR="005B5E1E" w:rsidRPr="007B2DC1" w:rsidRDefault="005B5E1E" w:rsidP="22ED9900">
      <w:pPr>
        <w:pStyle w:val="Default"/>
        <w:spacing w:after="6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>HYPERLINK "https://repositorio.comillas.edu/xmlui/handle/11531/42558"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16335472" w14:textId="3A9551B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>Valor Martínez, Carmen; Abril Barrie, Carmen</w:t>
      </w:r>
      <w:r w:rsidR="7C0A20D2" w:rsidRPr="22ED9900">
        <w:rPr>
          <w:rFonts w:ascii="Tw Cen MT" w:eastAsia="Tw Cen MT" w:hAnsi="Tw Cen MT" w:cs="Tw Cen MT"/>
          <w:sz w:val="24"/>
          <w:szCs w:val="24"/>
        </w:rPr>
        <w:t>. Mención internacional</w:t>
      </w:r>
    </w:p>
    <w:p w14:paraId="4A3B5761" w14:textId="7777777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61940665" w14:textId="7777777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06C62896" w14:textId="77777777" w:rsidR="005B5E1E" w:rsidRPr="004D06FF" w:rsidRDefault="005B5E1E" w:rsidP="22ED9900">
      <w:pPr>
        <w:tabs>
          <w:tab w:val="center" w:pos="4677"/>
        </w:tabs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25239880" w14:textId="16833DDE" w:rsidR="005B5E1E" w:rsidRPr="00376F93" w:rsidRDefault="005B5E1E" w:rsidP="22ED9900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Ronda, L., Abril, C. and Valor, C. (2021), "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Job choice decisions: understanding the role of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nonnegotiable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 attributes and trade-offs in effective segmentation”, Management Decision. IF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>SSCI::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  <w:t xml:space="preserve"> 2.723 - Q2 Scopus: Q1; CIRC-A</w:t>
      </w:r>
    </w:p>
    <w:p w14:paraId="0BE6C002" w14:textId="3320B335" w:rsidR="005B5E1E" w:rsidRDefault="005B5E1E" w:rsidP="22ED9900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Ronda, L., Valor, C., and Abril, C. (2019), "</w:t>
      </w:r>
      <w:hyperlink r:id="rId55">
        <w:r w:rsidRPr="22ED9900">
          <w:rPr>
            <w:rFonts w:ascii="Tw Cen MT" w:eastAsia="Tw Cen MT" w:hAnsi="Tw Cen MT" w:cs="Tw Cen MT"/>
            <w:color w:val="000000" w:themeColor="text1"/>
            <w:sz w:val="24"/>
            <w:szCs w:val="24"/>
            <w:lang w:val="en-US"/>
          </w:rPr>
          <w:t>How small traditional businesses can become attractive employers: A means-end analysis</w:t>
        </w:r>
      </w:hyperlink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,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Journal of Small Business Management, </w:t>
      </w:r>
      <w:hyperlink r:id="rId56">
        <w:r w:rsidRPr="22ED9900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https://doi.org/10.1080/00472778.2019.1659682</w:t>
        </w:r>
      </w:hyperlink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 Impact Factor: SSCI: 3.248 - Q1; Scopus: Q1</w:t>
      </w:r>
    </w:p>
    <w:p w14:paraId="025AE9EF" w14:textId="5ECBE660" w:rsidR="005B5E1E" w:rsidRDefault="005B5E1E" w:rsidP="22ED9900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Ronda, L., Valor, C., and Abril, C. (2018), "Are they willing to work for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you?: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An employee-centric view to employer attractiveness", Journal of Product and Brand Management, Vol 28 Issue: 4, pp. 1-20. Impact Factor: SSCI: 2.757 - Q2; Scopus: Q1DOI: </w:t>
      </w:r>
      <w:hyperlink r:id="rId57">
        <w:r w:rsidRPr="22ED9900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https://doi.org/10.1108/JPBM-07-2017-1522</w:t>
        </w:r>
      </w:hyperlink>
    </w:p>
    <w:p w14:paraId="06E28E63" w14:textId="071DBCBD" w:rsidR="005B5E1E" w:rsidRDefault="005B5E1E" w:rsidP="22ED9900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Ronda, L., Ollo-Lopez, A., and Goni-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Legaz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S. (2016), "Family-friendly practices, high-performance work practices and work–family balance: How do job satisfaction and working hours affect this relationship?", Management Research, Vol. 14 Issue: 1, pp. 2-23. Impact Factor: Scopus: Q4DOI: </w:t>
      </w:r>
      <w:hyperlink r:id="rId58">
        <w:r w:rsidRPr="22ED9900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https://doi.org/10.1108/MRJIAM-02-2016-0633</w:t>
        </w:r>
      </w:hyperlink>
    </w:p>
    <w:p w14:paraId="3C7D2CEE" w14:textId="77777777" w:rsidR="000519BB" w:rsidRPr="00376F93" w:rsidRDefault="000519BB" w:rsidP="22ED9900">
      <w:pPr>
        <w:pStyle w:val="Prrafodelista"/>
        <w:spacing w:after="0" w:line="240" w:lineRule="auto"/>
        <w:ind w:left="714"/>
        <w:jc w:val="both"/>
        <w:rPr>
          <w:rFonts w:ascii="Tw Cen MT" w:eastAsia="Tw Cen MT" w:hAnsi="Tw Cen MT" w:cs="Tw Cen MT"/>
          <w:sz w:val="24"/>
          <w:szCs w:val="24"/>
          <w:lang w:val="en-GB"/>
        </w:rPr>
      </w:pPr>
    </w:p>
    <w:p w14:paraId="29316C72" w14:textId="77777777" w:rsidR="005B5E1E" w:rsidRPr="00376F93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</w:p>
    <w:p w14:paraId="681A1DEA" w14:textId="77777777" w:rsidR="005B5E1E" w:rsidRPr="004D06FF" w:rsidRDefault="005B5E1E" w:rsidP="22ED9900">
      <w:pPr>
        <w:pBdr>
          <w:top w:val="single" w:sz="4" w:space="1" w:color="auto"/>
        </w:pBd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Pérez-Macías Martín, Noemi</w:t>
      </w:r>
    </w:p>
    <w:p w14:paraId="4CFA854E" w14:textId="77777777" w:rsidR="005B5E1E" w:rsidRPr="00376F93" w:rsidRDefault="005B5E1E" w:rsidP="22ED9900">
      <w:pPr>
        <w:pStyle w:val="Default"/>
        <w:spacing w:after="60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</w:rPr>
        <w:lastRenderedPageBreak/>
        <w:t>Título de las tesis:</w:t>
      </w:r>
      <w:r w:rsidRPr="22ED9900">
        <w:rPr>
          <w:rFonts w:ascii="Tw Cen MT" w:eastAsia="Tw Cen MT" w:hAnsi="Tw Cen MT" w:cs="Tw Cen MT"/>
        </w:rPr>
        <w:t xml:space="preserve"> </w:t>
      </w:r>
      <w:r w:rsidRPr="22ED9900">
        <w:rPr>
          <w:rFonts w:ascii="Tw Cen MT" w:eastAsia="Tw Cen MT" w:hAnsi="Tw Cen MT" w:cs="Tw Cen MT"/>
          <w:color w:val="auto"/>
        </w:rPr>
        <w:t>INTENCIONES EMPRENDEDORAS EN ENTORNOS UNIVERSITARIOS DESDE EL ESTUDIO DE LOS DETERMINANTES Y DE LA INFLUENCIA DEL CAPITAL SOCIAL</w:t>
      </w:r>
    </w:p>
    <w:p w14:paraId="41D8DF5F" w14:textId="77777777" w:rsidR="005B5E1E" w:rsidRPr="007B2DC1" w:rsidRDefault="005B5E1E" w:rsidP="22ED9900">
      <w:pPr>
        <w:pStyle w:val="Default"/>
        <w:spacing w:after="6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>HYPERLINK "https://repositorio.comillas.edu/xmlui/handle/11531/43501"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37FE17C7" w14:textId="77777777" w:rsidR="005B5E1E" w:rsidRPr="004D06FF" w:rsidRDefault="005B5E1E" w:rsidP="22ED9900">
      <w:pPr>
        <w:pStyle w:val="Default"/>
        <w:spacing w:after="60"/>
        <w:rPr>
          <w:rFonts w:ascii="Tw Cen MT" w:eastAsia="Tw Cen MT" w:hAnsi="Tw Cen MT" w:cs="Tw Cen MT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</w:rPr>
        <w:t xml:space="preserve">Director/es: </w:t>
      </w:r>
      <w:r w:rsidRPr="22ED9900">
        <w:rPr>
          <w:rFonts w:ascii="Tw Cen MT" w:eastAsia="Tw Cen MT" w:hAnsi="Tw Cen MT" w:cs="Tw Cen MT"/>
        </w:rPr>
        <w:t xml:space="preserve">Fernández </w:t>
      </w:r>
      <w:proofErr w:type="spellStart"/>
      <w:r w:rsidRPr="22ED9900">
        <w:rPr>
          <w:rFonts w:ascii="Tw Cen MT" w:eastAsia="Tw Cen MT" w:hAnsi="Tw Cen MT" w:cs="Tw Cen MT"/>
        </w:rPr>
        <w:t>Fernández</w:t>
      </w:r>
      <w:proofErr w:type="spellEnd"/>
      <w:r w:rsidRPr="22ED9900">
        <w:rPr>
          <w:rFonts w:ascii="Tw Cen MT" w:eastAsia="Tw Cen MT" w:hAnsi="Tw Cen MT" w:cs="Tw Cen MT"/>
        </w:rPr>
        <w:t>, José Luis; Rua Vieites, Antonio</w:t>
      </w:r>
    </w:p>
    <w:p w14:paraId="29E30616" w14:textId="7777777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056D36D6" w14:textId="7777777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49DD7619" w14:textId="77777777" w:rsidR="005B5E1E" w:rsidRPr="004D06FF" w:rsidRDefault="005B5E1E" w:rsidP="22ED9900">
      <w:pPr>
        <w:spacing w:after="6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</w:t>
      </w:r>
      <w:r w:rsidRPr="22ED9900">
        <w:rPr>
          <w:rFonts w:ascii="Tw Cen MT" w:eastAsia="Tw Cen MT" w:hAnsi="Tw Cen MT" w:cs="Tw Cen MT"/>
          <w:sz w:val="24"/>
          <w:szCs w:val="24"/>
        </w:rPr>
        <w:t>:</w:t>
      </w:r>
    </w:p>
    <w:p w14:paraId="50088C6D" w14:textId="77777777" w:rsidR="005B5E1E" w:rsidRPr="005E0E7E" w:rsidRDefault="005B5E1E" w:rsidP="22ED9900">
      <w:pPr>
        <w:pStyle w:val="Default"/>
        <w:numPr>
          <w:ilvl w:val="0"/>
          <w:numId w:val="31"/>
        </w:numPr>
        <w:jc w:val="both"/>
        <w:rPr>
          <w:rStyle w:val="Hipervnculo"/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lang w:val="en-US"/>
        </w:rPr>
        <w:t xml:space="preserve">Pérez-Macías, N., Fernández-Fernández, J.L. and Vieites, A.R. (2018). </w:t>
      </w:r>
      <w:r w:rsidRPr="22ED9900">
        <w:rPr>
          <w:rFonts w:ascii="Tw Cen MT" w:eastAsia="Tw Cen MT" w:hAnsi="Tw Cen MT" w:cs="Tw Cen MT"/>
          <w:lang w:val="en-GB"/>
        </w:rPr>
        <w:t xml:space="preserve">“Relational social capital dimension and entrepreneurial intentions in online environments”, Proceedings of the European Conference on Innovation and Entrepreneurship, ECIE 2018, pp. 587-595. </w:t>
      </w:r>
      <w:proofErr w:type="spellStart"/>
      <w:r w:rsidRPr="22ED9900">
        <w:rPr>
          <w:rFonts w:ascii="Tw Cen MT" w:eastAsia="Tw Cen MT" w:hAnsi="Tw Cen MT" w:cs="Tw Cen MT"/>
        </w:rPr>
        <w:t>Retrieved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from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hyperlink r:id="rId59">
        <w:r w:rsidRPr="22ED9900">
          <w:rPr>
            <w:rStyle w:val="Hipervnculo"/>
            <w:rFonts w:ascii="Tw Cen MT" w:eastAsia="Tw Cen MT" w:hAnsi="Tw Cen MT" w:cs="Tw Cen MT"/>
          </w:rPr>
          <w:t>https://search.proquest.com/docview/2117754434</w:t>
        </w:r>
      </w:hyperlink>
    </w:p>
    <w:p w14:paraId="73000849" w14:textId="77777777" w:rsidR="005B5E1E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</w:rPr>
      </w:pPr>
      <w:proofErr w:type="spellStart"/>
      <w:r w:rsidRPr="22ED9900">
        <w:rPr>
          <w:rFonts w:ascii="Tw Cen MT" w:eastAsia="Tw Cen MT" w:hAnsi="Tw Cen MT" w:cs="Tw Cen MT"/>
        </w:rPr>
        <w:t>Impact</w:t>
      </w:r>
      <w:proofErr w:type="spellEnd"/>
      <w:r w:rsidRPr="22ED9900">
        <w:rPr>
          <w:rFonts w:ascii="Tw Cen MT" w:eastAsia="Tw Cen MT" w:hAnsi="Tw Cen MT" w:cs="Tw Cen MT"/>
        </w:rPr>
        <w:t xml:space="preserve"> Factor SJR Q1</w:t>
      </w:r>
    </w:p>
    <w:p w14:paraId="634ADECA" w14:textId="77777777" w:rsidR="005B5E1E" w:rsidRPr="005E0E7E" w:rsidRDefault="005B5E1E" w:rsidP="22ED9900">
      <w:pPr>
        <w:pStyle w:val="Default"/>
        <w:numPr>
          <w:ilvl w:val="0"/>
          <w:numId w:val="31"/>
        </w:numPr>
        <w:jc w:val="both"/>
        <w:rPr>
          <w:rStyle w:val="Hipervnculo"/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lang w:val="en-US"/>
        </w:rPr>
        <w:t xml:space="preserve">Pérez-Macías, N., Fernández-Fernández, J.L. and Vieites, A.R. (2019). </w:t>
      </w:r>
      <w:r w:rsidRPr="22ED9900">
        <w:rPr>
          <w:rFonts w:ascii="Tw Cen MT" w:eastAsia="Tw Cen MT" w:hAnsi="Tw Cen MT" w:cs="Tw Cen MT"/>
          <w:lang w:val="en-GB"/>
        </w:rPr>
        <w:t xml:space="preserve">"The impact of network Ties, shared languages and shared visions on entrepreneurial intentions of online university students”. </w:t>
      </w:r>
      <w:proofErr w:type="spellStart"/>
      <w:r w:rsidRPr="22ED9900">
        <w:rPr>
          <w:rFonts w:ascii="Tw Cen MT" w:eastAsia="Tw Cen MT" w:hAnsi="Tw Cen MT" w:cs="Tw Cen MT"/>
        </w:rPr>
        <w:t>Studies</w:t>
      </w:r>
      <w:proofErr w:type="spellEnd"/>
      <w:r w:rsidRPr="22ED9900">
        <w:rPr>
          <w:rFonts w:ascii="Tw Cen MT" w:eastAsia="Tw Cen MT" w:hAnsi="Tw Cen MT" w:cs="Tw Cen MT"/>
        </w:rPr>
        <w:t xml:space="preserve"> in </w:t>
      </w:r>
      <w:proofErr w:type="spellStart"/>
      <w:r w:rsidRPr="22ED9900">
        <w:rPr>
          <w:rFonts w:ascii="Tw Cen MT" w:eastAsia="Tw Cen MT" w:hAnsi="Tw Cen MT" w:cs="Tw Cen MT"/>
        </w:rPr>
        <w:t>Higher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Education</w:t>
      </w:r>
      <w:proofErr w:type="spellEnd"/>
      <w:r w:rsidRPr="22ED9900">
        <w:rPr>
          <w:rFonts w:ascii="Tw Cen MT" w:eastAsia="Tw Cen MT" w:hAnsi="Tw Cen MT" w:cs="Tw Cen MT"/>
        </w:rPr>
        <w:t xml:space="preserve">. </w:t>
      </w:r>
      <w:hyperlink r:id="rId60">
        <w:r w:rsidRPr="22ED9900">
          <w:rPr>
            <w:rStyle w:val="Hipervnculo"/>
            <w:rFonts w:ascii="Tw Cen MT" w:eastAsia="Tw Cen MT" w:hAnsi="Tw Cen MT" w:cs="Tw Cen MT"/>
          </w:rPr>
          <w:t>https://doi.org/10.1080/03075079.2019.1619682</w:t>
        </w:r>
      </w:hyperlink>
    </w:p>
    <w:p w14:paraId="4A51D867" w14:textId="77777777" w:rsidR="005B5E1E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</w:rPr>
      </w:pPr>
      <w:proofErr w:type="spellStart"/>
      <w:r w:rsidRPr="22ED9900">
        <w:rPr>
          <w:rFonts w:ascii="Tw Cen MT" w:eastAsia="Tw Cen MT" w:hAnsi="Tw Cen MT" w:cs="Tw Cen MT"/>
        </w:rPr>
        <w:t>Impact</w:t>
      </w:r>
      <w:proofErr w:type="spellEnd"/>
      <w:r w:rsidRPr="22ED9900">
        <w:rPr>
          <w:rFonts w:ascii="Tw Cen MT" w:eastAsia="Tw Cen MT" w:hAnsi="Tw Cen MT" w:cs="Tw Cen MT"/>
        </w:rPr>
        <w:t xml:space="preserve"> Factor SJR Q1</w:t>
      </w:r>
    </w:p>
    <w:p w14:paraId="40E7CC46" w14:textId="77777777" w:rsidR="005B5E1E" w:rsidRPr="005E0E7E" w:rsidRDefault="005B5E1E" w:rsidP="22ED9900">
      <w:pPr>
        <w:pStyle w:val="Default"/>
        <w:numPr>
          <w:ilvl w:val="0"/>
          <w:numId w:val="31"/>
        </w:numPr>
        <w:jc w:val="both"/>
        <w:rPr>
          <w:rStyle w:val="Hipervnculo"/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lang w:val="en-US"/>
        </w:rPr>
        <w:t xml:space="preserve">Pérez-Macías, N., Fernández-Fernández, J.L. and Vieites, A.R. (2019). </w:t>
      </w:r>
      <w:r w:rsidRPr="22ED9900">
        <w:rPr>
          <w:rFonts w:ascii="Tw Cen MT" w:eastAsia="Tw Cen MT" w:hAnsi="Tw Cen MT" w:cs="Tw Cen MT"/>
          <w:lang w:val="en-GB"/>
        </w:rPr>
        <w:t xml:space="preserve">"Entrepreneurial Intentions: Trust and Network Ties in online and face-to-face students”. </w:t>
      </w:r>
      <w:proofErr w:type="spellStart"/>
      <w:r w:rsidRPr="22ED9900">
        <w:rPr>
          <w:rFonts w:ascii="Tw Cen MT" w:eastAsia="Tw Cen MT" w:hAnsi="Tw Cen MT" w:cs="Tw Cen MT"/>
        </w:rPr>
        <w:t>Education</w:t>
      </w:r>
      <w:proofErr w:type="spellEnd"/>
      <w:r w:rsidRPr="22ED9900">
        <w:rPr>
          <w:rFonts w:ascii="Tw Cen MT" w:eastAsia="Tw Cen MT" w:hAnsi="Tw Cen MT" w:cs="Tw Cen MT"/>
        </w:rPr>
        <w:t xml:space="preserve"> + Training. Vol. 61 </w:t>
      </w:r>
      <w:proofErr w:type="spellStart"/>
      <w:r w:rsidRPr="22ED9900">
        <w:rPr>
          <w:rFonts w:ascii="Tw Cen MT" w:eastAsia="Tw Cen MT" w:hAnsi="Tw Cen MT" w:cs="Tw Cen MT"/>
        </w:rPr>
        <w:t>Issue</w:t>
      </w:r>
      <w:proofErr w:type="spellEnd"/>
      <w:r w:rsidRPr="22ED9900">
        <w:rPr>
          <w:rFonts w:ascii="Tw Cen MT" w:eastAsia="Tw Cen MT" w:hAnsi="Tw Cen MT" w:cs="Tw Cen MT"/>
        </w:rPr>
        <w:t xml:space="preserve">: 4, pp.461-479. </w:t>
      </w:r>
      <w:hyperlink r:id="rId61">
        <w:r w:rsidRPr="22ED9900">
          <w:rPr>
            <w:rStyle w:val="Hipervnculo"/>
            <w:rFonts w:ascii="Tw Cen MT" w:eastAsia="Tw Cen MT" w:hAnsi="Tw Cen MT" w:cs="Tw Cen MT"/>
          </w:rPr>
          <w:t>https://doi.org/10.1108/ET-05-2018-0126</w:t>
        </w:r>
      </w:hyperlink>
    </w:p>
    <w:p w14:paraId="17945FA4" w14:textId="77777777" w:rsidR="005B5E1E" w:rsidRPr="003609D4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</w:rPr>
      </w:pPr>
      <w:proofErr w:type="spellStart"/>
      <w:r w:rsidRPr="22ED9900">
        <w:rPr>
          <w:rFonts w:ascii="Tw Cen MT" w:eastAsia="Tw Cen MT" w:hAnsi="Tw Cen MT" w:cs="Tw Cen MT"/>
        </w:rPr>
        <w:t>Impact</w:t>
      </w:r>
      <w:proofErr w:type="spellEnd"/>
      <w:r w:rsidRPr="22ED9900">
        <w:rPr>
          <w:rFonts w:ascii="Tw Cen MT" w:eastAsia="Tw Cen MT" w:hAnsi="Tw Cen MT" w:cs="Tw Cen MT"/>
        </w:rPr>
        <w:t xml:space="preserve"> Factor SJR Q2</w:t>
      </w:r>
    </w:p>
    <w:p w14:paraId="3225D19F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FE79FB1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23E64ED3" w14:textId="77777777" w:rsidR="005B5E1E" w:rsidRPr="004D06FF" w:rsidRDefault="005B5E1E" w:rsidP="22ED9900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Franco Miguel, José Luis</w:t>
      </w:r>
    </w:p>
    <w:p w14:paraId="556AC280" w14:textId="77777777" w:rsidR="005B5E1E" w:rsidRPr="00376F93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Título de la tesis: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ESTRATEGIAS DE COLABORACIÓN PÚBLICO-PRIVADA PARA LA GESTIÓN SOSTENIBLE DE HOSPITALES PÚBLICOS: UN ANÁLISIS DE EFICIENCIA COMPARADO</w:t>
      </w:r>
    </w:p>
    <w:p w14:paraId="7BB49E22" w14:textId="77777777" w:rsidR="005B5E1E" w:rsidRPr="007B2DC1" w:rsidRDefault="005B5E1E" w:rsidP="22ED9900">
      <w:pPr>
        <w:pStyle w:val="Default"/>
        <w:spacing w:after="12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>HYPERLINK "https://repositorio.comillas.edu/xmlui/handle/11531/36857"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5B23854C" w14:textId="77777777" w:rsidR="005B5E1E" w:rsidRPr="004D06FF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Fullana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Belda, Carmen</w:t>
      </w:r>
    </w:p>
    <w:p w14:paraId="7CBD93B1" w14:textId="77777777" w:rsidR="005B5E1E" w:rsidRPr="004D06FF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0FD7DA66" w14:textId="77777777" w:rsidR="005B5E1E" w:rsidRPr="004D06FF" w:rsidRDefault="005B5E1E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66E24083" w14:textId="77777777" w:rsidR="005B5E1E" w:rsidRPr="004D06FF" w:rsidRDefault="005B5E1E" w:rsidP="22ED9900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0D1CA0B" w14:textId="77777777" w:rsidR="005B5E1E" w:rsidRPr="001046A5" w:rsidRDefault="005B5E1E" w:rsidP="22ED9900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Franco Miguel, J.L.;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Fullana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Belda, C; Rúa Vieites, A.: “Analysis of the technical efficiency of the forms of hospital management based on public-private collaboration of the Madrid Health Service, as compared to traditional management". The International Journal of Health Planning and Management. ISSN: 0749-6753, Online ISSN: 1099-1751. 2019 Jan;34(1):414-442.  Article ID: HPM2678 Article DOI: 10.1002/hpm.2678 Internal Article ID: 15979501. John Wiley &amp; Sons Ltd. </w:t>
      </w:r>
    </w:p>
    <w:p w14:paraId="5B40C36A" w14:textId="77777777" w:rsidR="005B5E1E" w:rsidRPr="001046A5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Impact Factor (JCR 2018: 1.1450 Social Sciences Q3. SJR: 0,522 Q2)</w:t>
      </w:r>
    </w:p>
    <w:p w14:paraId="5E9594EB" w14:textId="77777777" w:rsidR="005B5E1E" w:rsidRPr="001046A5" w:rsidRDefault="005B5E1E" w:rsidP="22ED9900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Franco Miguel, J.L.;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Fullana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Belda, C. “Los nuevos modelos de gestión de hospitales como alternativa para la sostenibilidad del sistema hospitalario público: un análisis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lastRenderedPageBreak/>
        <w:t xml:space="preserve">de eficiencia en gasto sanitario”.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Revista de Calidad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Asistencial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 (2019). Vol 34, Issue 3, May-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june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2019. Pp 131.147.</w:t>
      </w:r>
    </w:p>
    <w:p w14:paraId="2B7EEC4A" w14:textId="77777777" w:rsidR="005B5E1E" w:rsidRPr="001046A5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Doi 10.1016/j.jhqr.2019.01.009</w:t>
      </w:r>
    </w:p>
    <w:p w14:paraId="3F3BA275" w14:textId="77777777" w:rsidR="005B5E1E" w:rsidRPr="001046A5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Impact Factor SJR Q4</w:t>
      </w:r>
    </w:p>
    <w:p w14:paraId="6DD43898" w14:textId="77777777" w:rsidR="005B5E1E" w:rsidRDefault="005B5E1E" w:rsidP="22ED9900">
      <w:pPr>
        <w:pStyle w:val="Prrafodelista"/>
        <w:numPr>
          <w:ilvl w:val="0"/>
          <w:numId w:val="31"/>
        </w:numPr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Franco Miguel, J.L.,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Fullana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Belda, C. (2019). Influencia de los modelos de gestión basados en la colaboración público-privada en la eficiencia técnica e investigadora de los hospitales del sistema sanitario público.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Spanish Accounting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Review.Fecha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publicación:01/01/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2010.Vol.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23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Núm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. 1 (2020) pp 50-63. DOI: https://doi.org/10.6018/rcsar.389261.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Códigos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JEL: H51, I18.</w:t>
      </w:r>
    </w:p>
    <w:p w14:paraId="018C141C" w14:textId="77777777" w:rsidR="005B5E1E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Impact Factor: JCR: 0,89 (Q3)</w:t>
      </w:r>
    </w:p>
    <w:p w14:paraId="75EC376E" w14:textId="77777777" w:rsidR="005B5E1E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CARHUS: C </w:t>
      </w:r>
    </w:p>
    <w:p w14:paraId="02177F30" w14:textId="77777777" w:rsidR="005B5E1E" w:rsidRPr="00376F93" w:rsidRDefault="005B5E1E" w:rsidP="22ED9900">
      <w:pPr>
        <w:pStyle w:val="Prrafodelista"/>
        <w:spacing w:after="0" w:line="276" w:lineRule="auto"/>
        <w:jc w:val="both"/>
        <w:rPr>
          <w:rFonts w:ascii="Tw Cen MT" w:eastAsia="Tw Cen MT" w:hAnsi="Tw Cen MT" w:cs="Tw Cen MT"/>
          <w:color w:val="000000"/>
          <w:sz w:val="24"/>
          <w:szCs w:val="24"/>
        </w:rPr>
      </w:pP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CIRC:A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máxima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calificación  en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la Clasificación Integrada de Revistas Científicas – CIRC</w:t>
      </w:r>
    </w:p>
    <w:p w14:paraId="5A76F5A1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20BA0D3D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Benito Olalla, Consuelo</w:t>
      </w:r>
    </w:p>
    <w:p w14:paraId="1C9AAF49" w14:textId="77777777" w:rsidR="005B5E1E" w:rsidRDefault="005B5E1E" w:rsidP="22ED9900">
      <w:pPr>
        <w:pStyle w:val="Default"/>
        <w:spacing w:after="100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</w:rPr>
        <w:t>Título de las tesis:</w:t>
      </w:r>
      <w:r w:rsidRPr="22ED9900">
        <w:rPr>
          <w:rFonts w:ascii="Tw Cen MT" w:eastAsia="Tw Cen MT" w:hAnsi="Tw Cen MT" w:cs="Tw Cen MT"/>
        </w:rPr>
        <w:t xml:space="preserve"> </w:t>
      </w:r>
      <w:r w:rsidRPr="22ED9900">
        <w:rPr>
          <w:rFonts w:ascii="Tw Cen MT" w:eastAsia="Tw Cen MT" w:hAnsi="Tw Cen MT" w:cs="Tw Cen MT"/>
          <w:color w:val="auto"/>
        </w:rPr>
        <w:t>LA ENSEÑANZA DE ASIGNATURAS BASADAS EN VALORES EN EL GRADO DE ADMINISTRACIÓN Y DIRECCIÓN DE EMPRESAS EN LA UNIVERSIDAD ESPAÑOLA</w:t>
      </w:r>
    </w:p>
    <w:p w14:paraId="754339FD" w14:textId="77777777" w:rsidR="005B5E1E" w:rsidRPr="007B2DC1" w:rsidRDefault="005B5E1E" w:rsidP="22ED9900">
      <w:pPr>
        <w:pStyle w:val="Default"/>
        <w:spacing w:after="100"/>
        <w:ind w:left="284"/>
        <w:rPr>
          <w:rFonts w:ascii="Tw Cen MT" w:eastAsia="Tw Cen MT" w:hAnsi="Tw Cen MT" w:cs="Tw Cen MT"/>
          <w:b/>
          <w:bCs/>
        </w:rPr>
      </w:pPr>
      <w:hyperlink r:id="rId62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2F14A123" w14:textId="77777777" w:rsidR="005B5E1E" w:rsidRPr="004D06FF" w:rsidRDefault="005B5E1E" w:rsidP="22ED9900">
      <w:pPr>
        <w:pStyle w:val="Default"/>
        <w:spacing w:after="100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  <w:b/>
          <w:bCs/>
        </w:rPr>
        <w:t xml:space="preserve">Director/es: </w:t>
      </w:r>
      <w:r w:rsidRPr="22ED9900">
        <w:rPr>
          <w:rFonts w:ascii="Tw Cen MT" w:eastAsia="Tw Cen MT" w:hAnsi="Tw Cen MT" w:cs="Tw Cen MT"/>
        </w:rPr>
        <w:t xml:space="preserve">Fernández </w:t>
      </w:r>
      <w:proofErr w:type="spellStart"/>
      <w:r w:rsidRPr="22ED9900">
        <w:rPr>
          <w:rFonts w:ascii="Tw Cen MT" w:eastAsia="Tw Cen MT" w:hAnsi="Tw Cen MT" w:cs="Tw Cen MT"/>
        </w:rPr>
        <w:t>Fernández</w:t>
      </w:r>
      <w:proofErr w:type="spellEnd"/>
      <w:r w:rsidRPr="22ED9900">
        <w:rPr>
          <w:rFonts w:ascii="Tw Cen MT" w:eastAsia="Tw Cen MT" w:hAnsi="Tw Cen MT" w:cs="Tw Cen MT"/>
        </w:rPr>
        <w:t>, José Luis; Merino De Diego, Amparo</w:t>
      </w:r>
    </w:p>
    <w:p w14:paraId="457689DD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2019</w:t>
      </w:r>
    </w:p>
    <w:p w14:paraId="6F93CE6E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1463486D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</w:t>
      </w:r>
      <w:r w:rsidRPr="22ED9900">
        <w:rPr>
          <w:rFonts w:ascii="Tw Cen MT" w:eastAsia="Tw Cen MT" w:hAnsi="Tw Cen MT" w:cs="Tw Cen MT"/>
          <w:sz w:val="24"/>
          <w:szCs w:val="24"/>
        </w:rPr>
        <w:t>:</w:t>
      </w:r>
    </w:p>
    <w:p w14:paraId="3FDE37D1" w14:textId="77777777" w:rsidR="005B5E1E" w:rsidRDefault="005B5E1E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  <w:lang w:val="en-GB"/>
        </w:rPr>
        <w:t xml:space="preserve">Benito Olalla, C (2019) Competences for sustainability in undergraduate business studies: A content analysis of value-based course syllabi in Spanish universities. </w:t>
      </w:r>
      <w:r w:rsidRPr="22ED9900">
        <w:rPr>
          <w:rFonts w:ascii="Tw Cen MT" w:eastAsia="Tw Cen MT" w:hAnsi="Tw Cen MT" w:cs="Tw Cen MT"/>
        </w:rPr>
        <w:t xml:space="preserve">The International </w:t>
      </w:r>
      <w:proofErr w:type="spellStart"/>
      <w:r w:rsidRPr="22ED9900">
        <w:rPr>
          <w:rFonts w:ascii="Tw Cen MT" w:eastAsia="Tw Cen MT" w:hAnsi="Tw Cen MT" w:cs="Tw Cen MT"/>
        </w:rPr>
        <w:t>Journal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of</w:t>
      </w:r>
      <w:proofErr w:type="spellEnd"/>
      <w:r w:rsidRPr="22ED9900">
        <w:rPr>
          <w:rFonts w:ascii="Tw Cen MT" w:eastAsia="Tw Cen MT" w:hAnsi="Tw Cen MT" w:cs="Tw Cen MT"/>
        </w:rPr>
        <w:t xml:space="preserve"> Management </w:t>
      </w:r>
      <w:proofErr w:type="spellStart"/>
      <w:r w:rsidRPr="22ED9900">
        <w:rPr>
          <w:rFonts w:ascii="Tw Cen MT" w:eastAsia="Tw Cen MT" w:hAnsi="Tw Cen MT" w:cs="Tw Cen MT"/>
        </w:rPr>
        <w:t>Education</w:t>
      </w:r>
      <w:proofErr w:type="spellEnd"/>
      <w:r w:rsidRPr="22ED9900">
        <w:rPr>
          <w:rFonts w:ascii="Tw Cen MT" w:eastAsia="Tw Cen MT" w:hAnsi="Tw Cen MT" w:cs="Tw Cen MT"/>
        </w:rPr>
        <w:t>. Feb. 2019.</w:t>
      </w:r>
    </w:p>
    <w:p w14:paraId="4B102BEF" w14:textId="77777777" w:rsidR="005B5E1E" w:rsidRPr="004D06FF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</w:rPr>
      </w:pPr>
      <w:proofErr w:type="spellStart"/>
      <w:r w:rsidRPr="22ED9900">
        <w:rPr>
          <w:rFonts w:ascii="Tw Cen MT" w:eastAsia="Tw Cen MT" w:hAnsi="Tw Cen MT" w:cs="Tw Cen MT"/>
        </w:rPr>
        <w:t>Impact</w:t>
      </w:r>
      <w:proofErr w:type="spellEnd"/>
      <w:r w:rsidRPr="22ED9900">
        <w:rPr>
          <w:rFonts w:ascii="Tw Cen MT" w:eastAsia="Tw Cen MT" w:hAnsi="Tw Cen MT" w:cs="Tw Cen MT"/>
        </w:rPr>
        <w:t xml:space="preserve"> FactorJCRQ1</w:t>
      </w:r>
    </w:p>
    <w:p w14:paraId="467255F4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2B583B39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Gismera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Tierno, Eduardo</w:t>
      </w:r>
    </w:p>
    <w:p w14:paraId="72E4BB6B" w14:textId="77777777" w:rsidR="005B5E1E" w:rsidRDefault="005B5E1E" w:rsidP="22ED9900">
      <w:pPr>
        <w:pStyle w:val="Default"/>
        <w:spacing w:after="100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22ED9900">
        <w:rPr>
          <w:rFonts w:ascii="Tw Cen MT" w:eastAsia="Tw Cen MT" w:hAnsi="Tw Cen MT" w:cs="Tw Cen MT"/>
          <w:color w:val="auto"/>
        </w:rPr>
        <w:t xml:space="preserve"> MALESTAR Y SUFRIMIENTO EN LOS MODELOS DE GESTIÓN DE PERSONAS Y SUS RESPONSABLES. UNA APORTACIÓN DESDE LA FILOSOFÍA</w:t>
      </w:r>
    </w:p>
    <w:p w14:paraId="4BF6DD2C" w14:textId="77777777" w:rsidR="005B5E1E" w:rsidRPr="007B2DC1" w:rsidRDefault="005B5E1E" w:rsidP="22ED9900">
      <w:pPr>
        <w:pStyle w:val="Default"/>
        <w:spacing w:after="10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>HYPERLINK "https://repositorio.comillas.edu/xmlui/handle/11531/33660"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588FD100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Labrador Fernández, Jesús; Fernández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Fernández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>, José Luis</w:t>
      </w:r>
    </w:p>
    <w:p w14:paraId="2051DC0C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2018</w:t>
      </w:r>
    </w:p>
    <w:p w14:paraId="7F73732D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0B1675BE" w14:textId="77777777" w:rsidR="005B5E1E" w:rsidRPr="004D06FF" w:rsidRDefault="005B5E1E" w:rsidP="22ED9900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7AFBF2E" w14:textId="77777777" w:rsidR="005B5E1E" w:rsidRPr="00005FBD" w:rsidRDefault="005B5E1E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22ED9900">
        <w:rPr>
          <w:rFonts w:ascii="Tw Cen MT" w:eastAsia="Tw Cen MT" w:hAnsi="Tw Cen MT" w:cs="Tw Cen MT"/>
          <w:color w:val="auto"/>
        </w:rPr>
        <w:t>Gismera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Tierno, E: “De la consideración Filosófica del sufrimiento a la gestión de los recursos humanos en las empresas”. Pensamiento, Revista de Investigación e Información Filosófica. Aceptada, pendiente de publicación.</w:t>
      </w:r>
    </w:p>
    <w:p w14:paraId="2C463AA7" w14:textId="77777777" w:rsidR="005B5E1E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22ED9900">
        <w:rPr>
          <w:rFonts w:ascii="Tw Cen MT" w:eastAsia="Tw Cen MT" w:hAnsi="Tw Cen MT" w:cs="Tw Cen MT"/>
          <w:color w:val="auto"/>
        </w:rPr>
        <w:t>Impact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Factor SJR Q4</w:t>
      </w:r>
    </w:p>
    <w:p w14:paraId="1D44E4B9" w14:textId="77777777" w:rsidR="000519BB" w:rsidRPr="003106E6" w:rsidRDefault="000519BB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77074EB1" w14:textId="77777777" w:rsidR="005B5E1E" w:rsidRPr="004D06FF" w:rsidRDefault="005B5E1E" w:rsidP="22ED9900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González Igual, Manuel</w:t>
      </w:r>
    </w:p>
    <w:p w14:paraId="6E62D30F" w14:textId="77777777" w:rsidR="005B5E1E" w:rsidRPr="00376F93" w:rsidRDefault="005B5E1E" w:rsidP="22ED9900">
      <w:pPr>
        <w:pStyle w:val="Default"/>
        <w:spacing w:after="100"/>
        <w:rPr>
          <w:rFonts w:ascii="Tw Cen MT" w:eastAsia="Tw Cen MT" w:hAnsi="Tw Cen MT" w:cs="Tw Cen MT"/>
          <w:color w:val="auto"/>
          <w:lang w:val="en-GB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auto"/>
          <w:lang w:val="en-GB"/>
        </w:rPr>
        <w:lastRenderedPageBreak/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auto"/>
          <w:lang w:val="en-GB"/>
        </w:rPr>
        <w:t xml:space="preserve"> de las </w:t>
      </w:r>
      <w:proofErr w:type="spellStart"/>
      <w:r w:rsidRPr="22ED9900">
        <w:rPr>
          <w:rFonts w:ascii="Tw Cen MT" w:eastAsia="Tw Cen MT" w:hAnsi="Tw Cen MT" w:cs="Tw Cen MT"/>
          <w:b/>
          <w:bCs/>
          <w:color w:val="auto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color w:val="auto"/>
          <w:lang w:val="en-GB"/>
        </w:rPr>
        <w:t xml:space="preserve">: </w:t>
      </w:r>
      <w:r w:rsidRPr="22ED9900">
        <w:rPr>
          <w:rFonts w:ascii="Tw Cen MT" w:eastAsia="Tw Cen MT" w:hAnsi="Tw Cen MT" w:cs="Tw Cen MT"/>
          <w:color w:val="auto"/>
          <w:lang w:val="en-GB"/>
        </w:rPr>
        <w:t xml:space="preserve"> DECODING BEHAVIORAL FINANCE: THE PRACTITIONER’S VIEW (THREE ARTICLES)</w:t>
      </w:r>
    </w:p>
    <w:p w14:paraId="6047E2E7" w14:textId="77777777" w:rsidR="005B5E1E" w:rsidRPr="007B2DC1" w:rsidRDefault="005B5E1E" w:rsidP="22ED9900">
      <w:pPr>
        <w:pStyle w:val="Default"/>
        <w:spacing w:after="10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>HYPERLINK "https://repositorio.comillas.edu/xmlui/handle/11531/32119"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40D8ACE2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Corzo Santamaría, Teresa</w:t>
      </w:r>
    </w:p>
    <w:p w14:paraId="536D2255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2018</w:t>
      </w:r>
    </w:p>
    <w:p w14:paraId="1CCAF49E" w14:textId="77777777" w:rsidR="005B5E1E" w:rsidRPr="004D06FF" w:rsidRDefault="005B5E1E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31170DCB" w14:textId="77777777" w:rsidR="005B5E1E" w:rsidRPr="004D06FF" w:rsidRDefault="005B5E1E" w:rsidP="22ED9900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5C78E7A8" w14:textId="77777777" w:rsidR="005B5E1E" w:rsidRDefault="005B5E1E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color w:val="auto"/>
        </w:rPr>
        <w:t xml:space="preserve">Gonzalez-Igual, M. and Corzo Santamaría, M.T. (2017). </w:t>
      </w:r>
      <w:r w:rsidRPr="22ED9900">
        <w:rPr>
          <w:rFonts w:ascii="Tw Cen MT" w:eastAsia="Tw Cen MT" w:hAnsi="Tw Cen MT" w:cs="Tw Cen MT"/>
          <w:color w:val="auto"/>
          <w:lang w:val="en-GB"/>
        </w:rPr>
        <w:t xml:space="preserve">“Overconfidence, Loss Aversion and Irrational Investor </w:t>
      </w:r>
      <w:proofErr w:type="spellStart"/>
      <w:r w:rsidRPr="22ED9900">
        <w:rPr>
          <w:rFonts w:ascii="Tw Cen MT" w:eastAsia="Tw Cen MT" w:hAnsi="Tw Cen MT" w:cs="Tw Cen MT"/>
          <w:color w:val="auto"/>
          <w:lang w:val="en-GB"/>
        </w:rPr>
        <w:t>Behavior</w:t>
      </w:r>
      <w:proofErr w:type="spellEnd"/>
      <w:r w:rsidRPr="22ED9900">
        <w:rPr>
          <w:rFonts w:ascii="Tw Cen MT" w:eastAsia="Tw Cen MT" w:hAnsi="Tw Cen MT" w:cs="Tw Cen MT"/>
          <w:color w:val="auto"/>
          <w:lang w:val="en-GB"/>
        </w:rPr>
        <w:t xml:space="preserve">: A Conceptual Map.” </w:t>
      </w:r>
      <w:r w:rsidRPr="22ED9900">
        <w:rPr>
          <w:rFonts w:ascii="Tw Cen MT" w:eastAsia="Tw Cen MT" w:hAnsi="Tw Cen MT" w:cs="Tw Cen MT"/>
          <w:color w:val="auto"/>
        </w:rPr>
        <w:t xml:space="preserve">International </w:t>
      </w:r>
      <w:proofErr w:type="spellStart"/>
      <w:r w:rsidRPr="22ED9900">
        <w:rPr>
          <w:rFonts w:ascii="Tw Cen MT" w:eastAsia="Tw Cen MT" w:hAnsi="Tw Cen MT" w:cs="Tw Cen MT"/>
          <w:color w:val="auto"/>
        </w:rPr>
        <w:t>Journal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auto"/>
        </w:rPr>
        <w:t>of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auto"/>
        </w:rPr>
        <w:t>Economic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auto"/>
        </w:rPr>
        <w:t>Perspectives</w:t>
      </w:r>
      <w:proofErr w:type="spellEnd"/>
      <w:r w:rsidRPr="22ED9900">
        <w:rPr>
          <w:rFonts w:ascii="Tw Cen MT" w:eastAsia="Tw Cen MT" w:hAnsi="Tw Cen MT" w:cs="Tw Cen MT"/>
          <w:color w:val="auto"/>
        </w:rPr>
        <w:t>, vol. 11 (1), pp. 273-290.</w:t>
      </w:r>
    </w:p>
    <w:p w14:paraId="255BF9BD" w14:textId="77777777" w:rsidR="005B5E1E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22ED9900">
        <w:rPr>
          <w:rFonts w:ascii="Tw Cen MT" w:eastAsia="Tw Cen MT" w:hAnsi="Tw Cen MT" w:cs="Tw Cen MT"/>
          <w:color w:val="auto"/>
        </w:rPr>
        <w:t>Impact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Factor SJR Q3</w:t>
      </w:r>
    </w:p>
    <w:p w14:paraId="54889C1A" w14:textId="77777777" w:rsidR="005B5E1E" w:rsidRDefault="005B5E1E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color w:val="auto"/>
        </w:rPr>
        <w:t xml:space="preserve">Gonzalez-Igual, M., Corzo Santamaría, M.T., and Castan, P. (2017). </w:t>
      </w:r>
      <w:r w:rsidRPr="22ED9900">
        <w:rPr>
          <w:rFonts w:ascii="Tw Cen MT" w:eastAsia="Tw Cen MT" w:hAnsi="Tw Cen MT" w:cs="Tw Cen MT"/>
          <w:color w:val="auto"/>
          <w:lang w:val="en-GB"/>
        </w:rPr>
        <w:t xml:space="preserve">“Prevailing </w:t>
      </w:r>
      <w:proofErr w:type="spellStart"/>
      <w:r w:rsidRPr="22ED9900">
        <w:rPr>
          <w:rFonts w:ascii="Tw Cen MT" w:eastAsia="Tw Cen MT" w:hAnsi="Tw Cen MT" w:cs="Tw Cen MT"/>
          <w:color w:val="auto"/>
          <w:lang w:val="en-GB"/>
        </w:rPr>
        <w:t>Behavioral</w:t>
      </w:r>
      <w:proofErr w:type="spellEnd"/>
      <w:r w:rsidRPr="22ED9900">
        <w:rPr>
          <w:rFonts w:ascii="Tw Cen MT" w:eastAsia="Tw Cen MT" w:hAnsi="Tw Cen MT" w:cs="Tw Cen MT"/>
          <w:color w:val="auto"/>
          <w:lang w:val="en-GB"/>
        </w:rPr>
        <w:t xml:space="preserve"> Biases and Investor Profiles: A Survey of Professional Investors.” </w:t>
      </w:r>
      <w:proofErr w:type="spellStart"/>
      <w:r w:rsidRPr="22ED9900">
        <w:rPr>
          <w:rFonts w:ascii="Tw Cen MT" w:eastAsia="Tw Cen MT" w:hAnsi="Tw Cen MT" w:cs="Tw Cen MT"/>
          <w:color w:val="auto"/>
        </w:rPr>
        <w:t>Journal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auto"/>
        </w:rPr>
        <w:t>of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Wealth Management, vol. 20 (3), pp. 10-23.</w:t>
      </w:r>
    </w:p>
    <w:p w14:paraId="17D9867C" w14:textId="77777777" w:rsidR="005B5E1E" w:rsidRDefault="005B5E1E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22ED9900">
        <w:rPr>
          <w:rFonts w:ascii="Tw Cen MT" w:eastAsia="Tw Cen MT" w:hAnsi="Tw Cen MT" w:cs="Tw Cen MT"/>
          <w:color w:val="auto"/>
        </w:rPr>
        <w:t>Impact</w:t>
      </w:r>
      <w:proofErr w:type="spellEnd"/>
      <w:r w:rsidRPr="22ED9900">
        <w:rPr>
          <w:rFonts w:ascii="Tw Cen MT" w:eastAsia="Tw Cen MT" w:hAnsi="Tw Cen MT" w:cs="Tw Cen MT"/>
          <w:color w:val="auto"/>
        </w:rPr>
        <w:t xml:space="preserve"> Factor SJR Q3</w:t>
      </w:r>
    </w:p>
    <w:p w14:paraId="0F091240" w14:textId="77777777" w:rsidR="005B5E1E" w:rsidRDefault="005B5E1E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A0DD480" w14:textId="77777777" w:rsidR="00824268" w:rsidRPr="004D06FF" w:rsidRDefault="00824268" w:rsidP="22ED9900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Martín Bujack, Karin Alejandra Irene</w:t>
      </w:r>
    </w:p>
    <w:p w14:paraId="2F9E15A2" w14:textId="77777777" w:rsidR="00824268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CREDIT DEFAULT SWAPS: A RELEVANT RESEARCHERS TOOL AND GLOBAL RISK PROXY</w:t>
      </w:r>
    </w:p>
    <w:p w14:paraId="5EB0A73D" w14:textId="77777777" w:rsidR="00824268" w:rsidRPr="007B2DC1" w:rsidRDefault="00824268" w:rsidP="22ED9900">
      <w:pPr>
        <w:pStyle w:val="Default"/>
        <w:spacing w:after="12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instrText xml:space="preserve"> HYPERLINK "https://repositorio.comillas.edu/xmlui/handle/11531/25166" </w:instrText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color w:val="auto"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 Repositorio de la Universidad Pontificia Comillas</w:t>
      </w:r>
    </w:p>
    <w:p w14:paraId="3A0CC2A0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b/>
          <w:bCs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>Corzo Santamaría, Teresa</w:t>
      </w:r>
    </w:p>
    <w:p w14:paraId="16934A72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2018</w:t>
      </w:r>
    </w:p>
    <w:p w14:paraId="2B9BB47B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0F67ADF3" w14:textId="77777777" w:rsidR="00824268" w:rsidRPr="004D06FF" w:rsidRDefault="00824268" w:rsidP="22ED9900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788FFE6" w14:textId="77777777" w:rsidR="00824268" w:rsidRPr="004D06FF" w:rsidRDefault="00824268" w:rsidP="22ED9900">
      <w:pPr>
        <w:pStyle w:val="Prrafodelista"/>
        <w:numPr>
          <w:ilvl w:val="0"/>
          <w:numId w:val="31"/>
        </w:numPr>
        <w:spacing w:after="0" w:line="276" w:lineRule="auto"/>
        <w:ind w:left="714" w:hanging="357"/>
        <w:jc w:val="both"/>
        <w:rPr>
          <w:rFonts w:ascii="Tw Cen MT" w:eastAsia="Tw Cen MT" w:hAnsi="Tw Cen MT" w:cs="Tw Cen MT"/>
          <w:i/>
          <w:iCs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Martín-Bujack, K.; Corzo Santamaría, M.T, and Figuerola-</w:t>
      </w:r>
      <w:proofErr w:type="spellStart"/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Ferretti,I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>.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(2018),"Diversificación internacional y riesgo de crédito global: una metodología para construir carteras”.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Universia</w:t>
      </w:r>
      <w:proofErr w:type="spellEnd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 xml:space="preserve"> Business Review, nº 58,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segundo</w:t>
      </w:r>
      <w:proofErr w:type="spellEnd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semestre</w:t>
      </w:r>
      <w:proofErr w:type="spellEnd"/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 xml:space="preserve"> 2018.</w:t>
      </w:r>
    </w:p>
    <w:p w14:paraId="7DCDCC01" w14:textId="77777777" w:rsidR="00824268" w:rsidRPr="004D06FF" w:rsidRDefault="00824268" w:rsidP="22ED9900">
      <w:pPr>
        <w:spacing w:after="0"/>
        <w:ind w:left="709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>Impact Factor SJR Q3</w:t>
      </w:r>
    </w:p>
    <w:p w14:paraId="5B183E12" w14:textId="77777777" w:rsidR="00824268" w:rsidRPr="004D06FF" w:rsidRDefault="00824268" w:rsidP="22ED9900">
      <w:pPr>
        <w:pStyle w:val="Prrafodelista"/>
        <w:numPr>
          <w:ilvl w:val="0"/>
          <w:numId w:val="31"/>
        </w:numPr>
        <w:spacing w:after="0" w:line="276" w:lineRule="auto"/>
        <w:ind w:left="714" w:hanging="357"/>
        <w:jc w:val="both"/>
        <w:rPr>
          <w:rFonts w:ascii="Tw Cen MT" w:eastAsia="Tw Cen MT" w:hAnsi="Tw Cen MT" w:cs="Tw Cen MT"/>
          <w:color w:val="000000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Martín-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Bujack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, K; Corzo Santamaría, 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T.(</w:t>
      </w:r>
      <w:proofErr w:type="gram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2016), “Credit Default Swaps and Financial Risks in the 21st Century”, </w:t>
      </w:r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Journal of Insurance and Financial Management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, Vol. 1, Issue 5 (2016) 19-64.</w:t>
      </w:r>
    </w:p>
    <w:p w14:paraId="4C120E2F" w14:textId="77777777" w:rsidR="00824268" w:rsidRDefault="00824268" w:rsidP="22ED9900">
      <w:pPr>
        <w:spacing w:after="0"/>
        <w:ind w:left="709"/>
        <w:jc w:val="both"/>
        <w:rPr>
          <w:rFonts w:ascii="Tw Cen MT" w:eastAsia="Tw Cen MT" w:hAnsi="Tw Cen MT" w:cs="Tw Cen MT"/>
          <w:sz w:val="24"/>
          <w:szCs w:val="24"/>
        </w:rPr>
      </w:pP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Factor SJR Q4</w:t>
      </w:r>
    </w:p>
    <w:p w14:paraId="6BB6EC26" w14:textId="77777777" w:rsidR="00824268" w:rsidRDefault="00824268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38E6E28" w14:textId="77777777" w:rsidR="00824268" w:rsidRPr="004D06FF" w:rsidRDefault="00824268" w:rsidP="22ED9900">
      <w:pPr>
        <w:pBdr>
          <w:top w:val="single" w:sz="4" w:space="1" w:color="auto"/>
        </w:pBdr>
        <w:spacing w:after="120" w:line="240" w:lineRule="auto"/>
        <w:ind w:left="708" w:hanging="708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Gómez Santos, Pablo</w:t>
      </w:r>
    </w:p>
    <w:p w14:paraId="6A24D436" w14:textId="77777777" w:rsidR="00824268" w:rsidRDefault="00824268" w:rsidP="22ED9900">
      <w:pPr>
        <w:pStyle w:val="Default"/>
        <w:spacing w:after="120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</w:rPr>
        <w:t>Título de las tesis:</w:t>
      </w:r>
      <w:r w:rsidRPr="22ED9900">
        <w:rPr>
          <w:rFonts w:ascii="Tw Cen MT" w:eastAsia="Tw Cen MT" w:hAnsi="Tw Cen MT" w:cs="Tw Cen MT"/>
        </w:rPr>
        <w:t xml:space="preserve"> </w:t>
      </w:r>
      <w:r w:rsidRPr="22ED9900">
        <w:rPr>
          <w:rFonts w:ascii="Tw Cen MT" w:eastAsia="Tw Cen MT" w:hAnsi="Tw Cen MT" w:cs="Tw Cen MT"/>
          <w:color w:val="auto"/>
        </w:rPr>
        <w:t>EL VOLUNTARIADO CORPORATIVO ESTRATEGIAS DE IMPLEMENTACIÓN EFECTIVAS DESDE EL ESTUDIO DE LOS DETERMINANTES Y BARRERAS A LA PARTICIPACIÓN DE LOS EMPLEADOS</w:t>
      </w:r>
    </w:p>
    <w:p w14:paraId="21EE1A19" w14:textId="77777777" w:rsidR="00824268" w:rsidRPr="007B2DC1" w:rsidRDefault="00824268" w:rsidP="22ED9900">
      <w:pPr>
        <w:pStyle w:val="Default"/>
        <w:spacing w:after="120"/>
        <w:ind w:left="284"/>
        <w:rPr>
          <w:rFonts w:ascii="Tw Cen MT" w:eastAsia="Tw Cen MT" w:hAnsi="Tw Cen MT" w:cs="Tw Cen MT"/>
          <w:b/>
          <w:bCs/>
        </w:rPr>
      </w:pPr>
      <w:hyperlink r:id="rId63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 Repositorio de la Universidad Pontificia Comillas</w:t>
        </w:r>
      </w:hyperlink>
    </w:p>
    <w:p w14:paraId="466BFBEF" w14:textId="77777777" w:rsidR="00824268" w:rsidRPr="004D06FF" w:rsidRDefault="00824268" w:rsidP="22ED9900">
      <w:pPr>
        <w:pStyle w:val="Default"/>
        <w:spacing w:after="120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  <w:b/>
          <w:bCs/>
        </w:rPr>
        <w:t xml:space="preserve">Director/es: </w:t>
      </w:r>
      <w:r w:rsidRPr="22ED9900">
        <w:rPr>
          <w:rFonts w:ascii="Tw Cen MT" w:eastAsia="Tw Cen MT" w:hAnsi="Tw Cen MT" w:cs="Tw Cen MT"/>
        </w:rPr>
        <w:t xml:space="preserve">Fernández </w:t>
      </w:r>
      <w:proofErr w:type="spellStart"/>
      <w:r w:rsidRPr="22ED9900">
        <w:rPr>
          <w:rFonts w:ascii="Tw Cen MT" w:eastAsia="Tw Cen MT" w:hAnsi="Tw Cen MT" w:cs="Tw Cen MT"/>
        </w:rPr>
        <w:t>Fernández</w:t>
      </w:r>
      <w:proofErr w:type="spellEnd"/>
      <w:r w:rsidRPr="22ED9900">
        <w:rPr>
          <w:rFonts w:ascii="Tw Cen MT" w:eastAsia="Tw Cen MT" w:hAnsi="Tw Cen MT" w:cs="Tw Cen MT"/>
        </w:rPr>
        <w:t>, José Luis.</w:t>
      </w:r>
    </w:p>
    <w:p w14:paraId="37ACEB46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2017</w:t>
      </w:r>
    </w:p>
    <w:p w14:paraId="7FCAA209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Universidad Pontificia Comillas</w:t>
      </w:r>
    </w:p>
    <w:p w14:paraId="1BB729A9" w14:textId="77777777" w:rsidR="00824268" w:rsidRPr="004D06FF" w:rsidRDefault="00824268" w:rsidP="22ED9900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</w:t>
      </w:r>
      <w:r w:rsidRPr="22ED9900">
        <w:rPr>
          <w:rFonts w:ascii="Tw Cen MT" w:eastAsia="Tw Cen MT" w:hAnsi="Tw Cen MT" w:cs="Tw Cen MT"/>
          <w:sz w:val="24"/>
          <w:szCs w:val="24"/>
        </w:rPr>
        <w:t>:</w:t>
      </w:r>
    </w:p>
    <w:p w14:paraId="5CC5EB92" w14:textId="77777777" w:rsidR="00824268" w:rsidRPr="004D06FF" w:rsidRDefault="00824268" w:rsidP="22ED9900">
      <w:pPr>
        <w:pStyle w:val="Default"/>
        <w:numPr>
          <w:ilvl w:val="0"/>
          <w:numId w:val="31"/>
        </w:numPr>
        <w:ind w:left="714" w:hanging="357"/>
        <w:jc w:val="both"/>
        <w:rPr>
          <w:rFonts w:ascii="Tw Cen MT" w:eastAsia="Tw Cen MT" w:hAnsi="Tw Cen MT" w:cs="Tw Cen MT"/>
        </w:rPr>
      </w:pPr>
      <w:r w:rsidRPr="000C4029">
        <w:rPr>
          <w:rFonts w:ascii="Tw Cen MT" w:eastAsia="Tw Cen MT" w:hAnsi="Tw Cen MT" w:cs="Tw Cen MT"/>
          <w:lang w:val="pt-PT"/>
        </w:rPr>
        <w:t>Gómez Santos, P.; Fernández Fernández, J.L. (2017), “</w:t>
      </w:r>
      <w:r w:rsidRPr="000C4029">
        <w:rPr>
          <w:rFonts w:ascii="Tw Cen MT" w:eastAsia="Tw Cen MT" w:hAnsi="Tw Cen MT" w:cs="Tw Cen MT"/>
          <w:color w:val="000000" w:themeColor="text1"/>
          <w:lang w:val="pt-PT"/>
        </w:rPr>
        <w:t xml:space="preserve">Strategies for corporate volunteer programs”. </w:t>
      </w:r>
      <w:r w:rsidRPr="22ED9900">
        <w:rPr>
          <w:rFonts w:ascii="Tw Cen MT" w:eastAsia="Tw Cen MT" w:hAnsi="Tw Cen MT" w:cs="Tw Cen MT"/>
          <w:i/>
          <w:iCs/>
          <w:color w:val="000000" w:themeColor="text1"/>
        </w:rPr>
        <w:t xml:space="preserve">Universia Business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</w:rPr>
        <w:t>Review</w:t>
      </w:r>
      <w:proofErr w:type="spellEnd"/>
      <w:r w:rsidRPr="22ED9900">
        <w:rPr>
          <w:rFonts w:ascii="Tw Cen MT" w:eastAsia="Tw Cen MT" w:hAnsi="Tw Cen MT" w:cs="Tw Cen MT"/>
        </w:rPr>
        <w:t>, núm. 55, septiembre-diciembre, 2017, pp. 34-63</w:t>
      </w:r>
    </w:p>
    <w:p w14:paraId="2FEB1C34" w14:textId="77777777" w:rsidR="00824268" w:rsidRPr="004D06FF" w:rsidRDefault="00824268" w:rsidP="22ED9900">
      <w:pPr>
        <w:spacing w:after="0"/>
        <w:ind w:left="709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>Impact Factor SJR Q3</w:t>
      </w:r>
    </w:p>
    <w:p w14:paraId="69A5BA66" w14:textId="77777777" w:rsidR="00824268" w:rsidRPr="004D06FF" w:rsidRDefault="00824268" w:rsidP="22ED9900">
      <w:pPr>
        <w:pStyle w:val="Default"/>
        <w:numPr>
          <w:ilvl w:val="0"/>
          <w:numId w:val="31"/>
        </w:numPr>
        <w:ind w:left="714" w:hanging="357"/>
        <w:jc w:val="both"/>
        <w:rPr>
          <w:rFonts w:ascii="Tw Cen MT" w:eastAsia="Tw Cen MT" w:hAnsi="Tw Cen MT" w:cs="Tw Cen MT"/>
          <w:lang w:val="en-US"/>
        </w:rPr>
      </w:pPr>
      <w:r w:rsidRPr="22ED9900">
        <w:rPr>
          <w:rFonts w:ascii="Tw Cen MT" w:eastAsia="Tw Cen MT" w:hAnsi="Tw Cen MT" w:cs="Tw Cen MT"/>
          <w:lang w:val="en-US"/>
        </w:rPr>
        <w:t xml:space="preserve">Gómez Santos, P.; Fernández </w:t>
      </w:r>
      <w:proofErr w:type="spellStart"/>
      <w:r w:rsidRPr="22ED9900">
        <w:rPr>
          <w:rFonts w:ascii="Tw Cen MT" w:eastAsia="Tw Cen MT" w:hAnsi="Tw Cen MT" w:cs="Tw Cen MT"/>
          <w:lang w:val="en-US"/>
        </w:rPr>
        <w:t>Fernández</w:t>
      </w:r>
      <w:proofErr w:type="spellEnd"/>
      <w:r w:rsidRPr="22ED9900">
        <w:rPr>
          <w:rFonts w:ascii="Tw Cen MT" w:eastAsia="Tw Cen MT" w:hAnsi="Tw Cen MT" w:cs="Tw Cen MT"/>
          <w:lang w:val="en-US"/>
        </w:rPr>
        <w:t xml:space="preserve">, J.L. (2017), “Motivations and possible decisive factors in employee participation in corporate volunteering </w:t>
      </w:r>
      <w:proofErr w:type="spellStart"/>
      <w:r w:rsidRPr="22ED9900">
        <w:rPr>
          <w:rFonts w:ascii="Tw Cen MT" w:eastAsia="Tw Cen MT" w:hAnsi="Tw Cen MT" w:cs="Tw Cen MT"/>
          <w:lang w:val="en-US"/>
        </w:rPr>
        <w:t>programmes</w:t>
      </w:r>
      <w:proofErr w:type="spellEnd"/>
      <w:r w:rsidRPr="22ED9900">
        <w:rPr>
          <w:rFonts w:ascii="Tw Cen MT" w:eastAsia="Tw Cen MT" w:hAnsi="Tw Cen MT" w:cs="Tw Cen MT"/>
          <w:lang w:val="en-US"/>
        </w:rPr>
        <w:t xml:space="preserve">”.  </w:t>
      </w:r>
      <w:r w:rsidRPr="22ED9900">
        <w:rPr>
          <w:rFonts w:ascii="Tw Cen MT" w:eastAsia="Tw Cen MT" w:hAnsi="Tw Cen MT" w:cs="Tw Cen MT"/>
          <w:i/>
          <w:iCs/>
          <w:lang w:val="en-US"/>
        </w:rPr>
        <w:t>Ramon Llull Journal of Applied Ethics</w:t>
      </w:r>
      <w:r w:rsidRPr="22ED9900">
        <w:rPr>
          <w:rFonts w:ascii="Tw Cen MT" w:eastAsia="Tw Cen MT" w:hAnsi="Tw Cen MT" w:cs="Tw Cen MT"/>
          <w:lang w:val="en-US"/>
        </w:rPr>
        <w:t>. 08, pp. 121-157</w:t>
      </w:r>
    </w:p>
    <w:p w14:paraId="15ECCE26" w14:textId="77777777" w:rsidR="00824268" w:rsidRPr="004D06FF" w:rsidRDefault="00824268" w:rsidP="22ED9900">
      <w:pPr>
        <w:spacing w:after="0"/>
        <w:ind w:left="709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>Impact Factor SJR Q4</w:t>
      </w:r>
    </w:p>
    <w:p w14:paraId="38AD3B48" w14:textId="77777777" w:rsidR="00824268" w:rsidRPr="004D06FF" w:rsidRDefault="00824268" w:rsidP="22ED9900">
      <w:pPr>
        <w:pStyle w:val="Default"/>
        <w:numPr>
          <w:ilvl w:val="0"/>
          <w:numId w:val="31"/>
        </w:numPr>
        <w:ind w:left="714" w:hanging="357"/>
        <w:jc w:val="both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  <w:lang w:val="en-US"/>
        </w:rPr>
        <w:t xml:space="preserve">Gómez Santos, P.; Fernández </w:t>
      </w:r>
      <w:proofErr w:type="spellStart"/>
      <w:r w:rsidRPr="22ED9900">
        <w:rPr>
          <w:rFonts w:ascii="Tw Cen MT" w:eastAsia="Tw Cen MT" w:hAnsi="Tw Cen MT" w:cs="Tw Cen MT"/>
          <w:lang w:val="en-US"/>
        </w:rPr>
        <w:t>Fernández</w:t>
      </w:r>
      <w:proofErr w:type="spellEnd"/>
      <w:r w:rsidRPr="22ED9900">
        <w:rPr>
          <w:rFonts w:ascii="Tw Cen MT" w:eastAsia="Tw Cen MT" w:hAnsi="Tw Cen MT" w:cs="Tw Cen MT"/>
          <w:lang w:val="en-US"/>
        </w:rPr>
        <w:t>, J.L. (2017), “</w:t>
      </w:r>
      <w:r w:rsidRPr="22ED9900">
        <w:rPr>
          <w:rFonts w:ascii="Tw Cen MT" w:eastAsia="Tw Cen MT" w:hAnsi="Tw Cen MT" w:cs="Tw Cen MT"/>
          <w:color w:val="000000" w:themeColor="text1"/>
          <w:lang w:val="en-US"/>
        </w:rPr>
        <w:t xml:space="preserve">Brakes and barrier of corporate volunteering”. </w:t>
      </w:r>
      <w:proofErr w:type="spellStart"/>
      <w:r w:rsidRPr="22ED9900">
        <w:rPr>
          <w:rFonts w:ascii="Tw Cen MT" w:eastAsia="Tw Cen MT" w:hAnsi="Tw Cen MT" w:cs="Tw Cen MT"/>
          <w:i/>
          <w:iCs/>
          <w:color w:val="000000" w:themeColor="text1"/>
        </w:rPr>
        <w:t>Ciriec</w:t>
      </w:r>
      <w:proofErr w:type="spellEnd"/>
      <w:r w:rsidRPr="22ED9900">
        <w:rPr>
          <w:rFonts w:ascii="Tw Cen MT" w:eastAsia="Tw Cen MT" w:hAnsi="Tw Cen MT" w:cs="Tw Cen MT"/>
          <w:i/>
          <w:iCs/>
          <w:color w:val="000000" w:themeColor="text1"/>
        </w:rPr>
        <w:t>-España, Revista De Economía Pública</w:t>
      </w:r>
      <w:r w:rsidRPr="22ED9900">
        <w:rPr>
          <w:rFonts w:ascii="Tw Cen MT" w:eastAsia="Tw Cen MT" w:hAnsi="Tw Cen MT" w:cs="Tw Cen MT"/>
          <w:color w:val="000000" w:themeColor="text1"/>
        </w:rPr>
        <w:t xml:space="preserve">, Social Y Cooperativa. </w:t>
      </w:r>
    </w:p>
    <w:p w14:paraId="68C80AD3" w14:textId="77777777" w:rsidR="00824268" w:rsidRPr="004D06FF" w:rsidRDefault="00824268" w:rsidP="22ED9900">
      <w:pPr>
        <w:spacing w:after="0"/>
        <w:ind w:left="709"/>
        <w:jc w:val="both"/>
        <w:rPr>
          <w:rFonts w:ascii="Tw Cen MT" w:eastAsia="Tw Cen MT" w:hAnsi="Tw Cen MT" w:cs="Tw Cen MT"/>
          <w:sz w:val="24"/>
          <w:szCs w:val="24"/>
        </w:rPr>
      </w:pP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Factor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SJR Q4</w:t>
      </w:r>
    </w:p>
    <w:p w14:paraId="5D544067" w14:textId="77777777" w:rsidR="00824268" w:rsidRPr="00F55D5C" w:rsidRDefault="00824268" w:rsidP="22ED9900">
      <w:pPr>
        <w:pStyle w:val="Prrafodelista"/>
        <w:spacing w:after="0" w:line="240" w:lineRule="auto"/>
        <w:ind w:left="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0437A403" w14:textId="71C85BD6" w:rsidR="00562819" w:rsidRDefault="00562819" w:rsidP="22ED9900">
      <w:pPr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</w:rPr>
        <w:br w:type="page"/>
      </w:r>
    </w:p>
    <w:p w14:paraId="2E782810" w14:textId="77777777" w:rsidR="005B5E1E" w:rsidRDefault="005B5E1E" w:rsidP="22ED9900">
      <w:pPr>
        <w:rPr>
          <w:rFonts w:ascii="Tw Cen MT" w:eastAsia="Tw Cen MT" w:hAnsi="Tw Cen MT" w:cs="Tw Cen MT"/>
        </w:rPr>
      </w:pPr>
    </w:p>
    <w:p w14:paraId="659BAC7A" w14:textId="77777777" w:rsidR="00A331AC" w:rsidRDefault="00A331AC" w:rsidP="22ED9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w Cen MT" w:eastAsia="Tw Cen MT" w:hAnsi="Tw Cen MT" w:cs="Tw Cen MT"/>
          <w:b/>
          <w:bCs/>
          <w:sz w:val="32"/>
          <w:szCs w:val="32"/>
        </w:rPr>
      </w:pPr>
      <w:r w:rsidRPr="22ED9900">
        <w:rPr>
          <w:rFonts w:ascii="Tw Cen MT" w:eastAsia="Tw Cen MT" w:hAnsi="Tw Cen MT" w:cs="Tw Cen MT"/>
          <w:b/>
          <w:bCs/>
          <w:sz w:val="32"/>
          <w:szCs w:val="32"/>
        </w:rPr>
        <w:t>DEFENDIDAS EN UNIVERSIDAD DE DEUSTO</w:t>
      </w:r>
    </w:p>
    <w:p w14:paraId="159178EE" w14:textId="77777777" w:rsidR="00FE3720" w:rsidRDefault="00FE3720" w:rsidP="22ED9900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6B39D006" w14:textId="77777777" w:rsidR="00147BD4" w:rsidRDefault="00147BD4" w:rsidP="00147BD4">
      <w:pPr>
        <w:spacing w:after="100" w:line="240" w:lineRule="auto"/>
        <w:rPr>
          <w:rFonts w:ascii="Frutiger LT Std 45 Light" w:eastAsia="Tw Cen MT" w:hAnsi="Frutiger LT Std 45 Light" w:cs="Tw Cen MT"/>
          <w:b/>
          <w:bCs/>
          <w:color w:val="4472C4" w:themeColor="accent1"/>
          <w:sz w:val="24"/>
          <w:szCs w:val="24"/>
        </w:rPr>
      </w:pPr>
    </w:p>
    <w:p w14:paraId="303EC5B7" w14:textId="77777777" w:rsidR="006B3AA6" w:rsidRPr="006B3AA6" w:rsidRDefault="006B3AA6" w:rsidP="006B3AA6">
      <w:pPr>
        <w:spacing w:after="100" w:line="240" w:lineRule="auto"/>
        <w:rPr>
          <w:rFonts w:ascii="Tw Cen MT" w:eastAsia="Tw Cen MT" w:hAnsi="Tw Cen MT" w:cs="Tw Cen MT"/>
          <w:b/>
        </w:rPr>
      </w:pPr>
      <w:r w:rsidRPr="006B3AA6">
        <w:rPr>
          <w:rFonts w:ascii="Tw Cen MT" w:eastAsia="Tw Cen MT" w:hAnsi="Tw Cen MT" w:cs="Tw Cen MT"/>
          <w:b/>
          <w:bCs/>
        </w:rPr>
        <w:t xml:space="preserve">Doctorando: </w:t>
      </w:r>
      <w:r w:rsidRPr="006B3AA6">
        <w:rPr>
          <w:rFonts w:ascii="Tw Cen MT" w:eastAsia="Tw Cen MT" w:hAnsi="Tw Cen MT" w:cs="Tw Cen MT"/>
          <w:b/>
          <w:bCs/>
        </w:rPr>
        <w:tab/>
      </w:r>
      <w:r w:rsidRPr="006B3AA6">
        <w:rPr>
          <w:rFonts w:ascii="Tw Cen MT" w:eastAsia="Tw Cen MT" w:hAnsi="Tw Cen MT" w:cs="Tw Cen MT"/>
          <w:b/>
          <w:bCs/>
        </w:rPr>
        <w:tab/>
      </w:r>
      <w:r w:rsidRPr="006B3AA6">
        <w:rPr>
          <w:rFonts w:ascii="Tw Cen MT" w:eastAsiaTheme="majorEastAsia" w:hAnsi="Tw Cen MT" w:cstheme="majorBidi"/>
          <w:b/>
        </w:rPr>
        <w:t>Gil de San Vicente, Ibon</w:t>
      </w:r>
    </w:p>
    <w:p w14:paraId="7333C063" w14:textId="77777777" w:rsidR="006B3AA6" w:rsidRPr="00AE6F76" w:rsidRDefault="006B3AA6" w:rsidP="006B3AA6">
      <w:pPr>
        <w:autoSpaceDE w:val="0"/>
        <w:autoSpaceDN w:val="0"/>
        <w:adjustRightInd w:val="0"/>
        <w:spacing w:after="120" w:line="240" w:lineRule="auto"/>
        <w:rPr>
          <w:rFonts w:ascii="Tw Cen MT" w:eastAsia="Tw Cen MT" w:hAnsi="Tw Cen MT" w:cs="Tw Cen MT"/>
          <w:color w:val="000000" w:themeColor="text1"/>
        </w:rPr>
      </w:pPr>
      <w:r w:rsidRPr="00AE6F76">
        <w:rPr>
          <w:rFonts w:ascii="Tw Cen MT" w:eastAsia="Tw Cen MT" w:hAnsi="Tw Cen MT" w:cs="Tw Cen MT"/>
          <w:b/>
          <w:bCs/>
          <w:color w:val="000000" w:themeColor="text1"/>
        </w:rPr>
        <w:t xml:space="preserve">Título de las tesis: </w:t>
      </w:r>
      <w:r w:rsidRPr="00AE6F76">
        <w:rPr>
          <w:rFonts w:ascii="Tw Cen MT" w:eastAsia="Tw Cen MT" w:hAnsi="Tw Cen MT" w:cs="Tw Cen MT"/>
          <w:color w:val="000000" w:themeColor="text1"/>
        </w:rPr>
        <w:t xml:space="preserve"> </w:t>
      </w:r>
      <w:r w:rsidRPr="00AE6F76">
        <w:rPr>
          <w:rFonts w:ascii="Tw Cen MT" w:eastAsia="Tw Cen MT" w:hAnsi="Tw Cen MT" w:cs="Tw Cen MT"/>
          <w:color w:val="000000" w:themeColor="text1"/>
        </w:rPr>
        <w:tab/>
      </w:r>
    </w:p>
    <w:p w14:paraId="23689E09" w14:textId="77777777" w:rsidR="006B3AA6" w:rsidRPr="006B3AA6" w:rsidRDefault="006B3AA6" w:rsidP="006B3AA6">
      <w:pPr>
        <w:spacing w:after="120" w:line="240" w:lineRule="auto"/>
        <w:rPr>
          <w:rFonts w:ascii="Tw Cen MT" w:eastAsia="Tw Cen MT" w:hAnsi="Tw Cen MT" w:cs="Tw Cen MT"/>
        </w:rPr>
      </w:pPr>
      <w:r w:rsidRPr="006B3AA6">
        <w:rPr>
          <w:rFonts w:ascii="Tw Cen MT" w:eastAsia="Tw Cen MT" w:hAnsi="Tw Cen MT" w:cs="Tw Cen MT"/>
          <w:b/>
          <w:bCs/>
        </w:rPr>
        <w:t>Director/es:</w:t>
      </w:r>
      <w:r w:rsidRPr="006B3AA6">
        <w:rPr>
          <w:rFonts w:ascii="Tw Cen MT" w:eastAsia="Tw Cen MT" w:hAnsi="Tw Cen MT" w:cs="Tw Cen MT"/>
          <w:b/>
          <w:bCs/>
        </w:rPr>
        <w:tab/>
      </w:r>
      <w:r w:rsidRPr="006B3AA6">
        <w:rPr>
          <w:rFonts w:ascii="Tw Cen MT" w:eastAsia="Tw Cen MT" w:hAnsi="Tw Cen MT" w:cs="Tw Cen MT"/>
          <w:b/>
          <w:bCs/>
        </w:rPr>
        <w:tab/>
      </w:r>
      <w:r w:rsidRPr="006B3AA6">
        <w:rPr>
          <w:rFonts w:ascii="Tw Cen MT" w:eastAsia="Tw Cen MT" w:hAnsi="Tw Cen MT" w:cs="Tw Cen MT"/>
        </w:rPr>
        <w:t xml:space="preserve"> </w:t>
      </w:r>
      <w:proofErr w:type="gramStart"/>
      <w:r w:rsidRPr="006B3AA6">
        <w:rPr>
          <w:rFonts w:ascii="Tw Cen MT" w:eastAsia="Tw Cen MT" w:hAnsi="Tw Cen MT" w:cs="Tw Cen MT"/>
        </w:rPr>
        <w:t>Alcalde</w:t>
      </w:r>
      <w:proofErr w:type="gramEnd"/>
      <w:r w:rsidRPr="006B3AA6">
        <w:rPr>
          <w:rFonts w:ascii="Tw Cen MT" w:eastAsia="Tw Cen MT" w:hAnsi="Tw Cen MT" w:cs="Tw Cen MT"/>
        </w:rPr>
        <w:t>, Henar</w:t>
      </w:r>
    </w:p>
    <w:p w14:paraId="7F8393B6" w14:textId="77777777" w:rsidR="006B3AA6" w:rsidRPr="006B3AA6" w:rsidRDefault="006B3AA6" w:rsidP="006B3AA6">
      <w:pPr>
        <w:autoSpaceDE w:val="0"/>
        <w:autoSpaceDN w:val="0"/>
        <w:adjustRightInd w:val="0"/>
        <w:spacing w:after="120" w:line="240" w:lineRule="auto"/>
        <w:rPr>
          <w:rFonts w:ascii="Tw Cen MT" w:eastAsia="Tw Cen MT" w:hAnsi="Tw Cen MT" w:cs="Tw Cen MT"/>
        </w:rPr>
      </w:pPr>
      <w:r w:rsidRPr="006B3AA6">
        <w:rPr>
          <w:rFonts w:ascii="Tw Cen MT" w:eastAsia="Tw Cen MT" w:hAnsi="Tw Cen MT" w:cs="Tw Cen MT"/>
          <w:b/>
          <w:bCs/>
        </w:rPr>
        <w:t>Línea de investigación:</w:t>
      </w:r>
      <w:r w:rsidRPr="006B3AA6">
        <w:rPr>
          <w:rFonts w:ascii="Tw Cen MT" w:eastAsia="Tw Cen MT" w:hAnsi="Tw Cen MT" w:cs="Tw Cen MT"/>
        </w:rPr>
        <w:t xml:space="preserve"> Dirección de Organizaciones y Competitividad Empresarial</w:t>
      </w:r>
    </w:p>
    <w:p w14:paraId="75C6A227" w14:textId="77777777" w:rsidR="006B3AA6" w:rsidRPr="006B3AA6" w:rsidRDefault="006B3AA6" w:rsidP="006B3AA6">
      <w:pPr>
        <w:spacing w:after="120" w:line="240" w:lineRule="auto"/>
        <w:rPr>
          <w:rFonts w:ascii="Tw Cen MT" w:eastAsia="Tw Cen MT" w:hAnsi="Tw Cen MT" w:cs="Tw Cen MT"/>
          <w:b/>
          <w:bCs/>
        </w:rPr>
      </w:pPr>
      <w:r w:rsidRPr="006B3AA6">
        <w:rPr>
          <w:rFonts w:ascii="Tw Cen MT" w:eastAsia="Tw Cen MT" w:hAnsi="Tw Cen MT" w:cs="Tw Cen MT"/>
          <w:b/>
          <w:bCs/>
        </w:rPr>
        <w:t xml:space="preserve">Mención Internacional: </w:t>
      </w:r>
      <w:r w:rsidRPr="006B3AA6">
        <w:rPr>
          <w:rFonts w:ascii="Tw Cen MT" w:eastAsia="Tw Cen MT" w:hAnsi="Tw Cen MT" w:cs="Tw Cen MT"/>
        </w:rPr>
        <w:t xml:space="preserve"> No</w:t>
      </w:r>
    </w:p>
    <w:p w14:paraId="6047A7E1" w14:textId="77777777" w:rsidR="006B3AA6" w:rsidRPr="006B3AA6" w:rsidRDefault="006B3AA6" w:rsidP="006B3AA6">
      <w:pPr>
        <w:spacing w:after="120" w:line="240" w:lineRule="auto"/>
        <w:rPr>
          <w:rFonts w:ascii="Tw Cen MT" w:eastAsia="Tw Cen MT" w:hAnsi="Tw Cen MT" w:cs="Tw Cen MT"/>
        </w:rPr>
      </w:pPr>
      <w:r w:rsidRPr="006B3AA6">
        <w:rPr>
          <w:rFonts w:ascii="Tw Cen MT" w:eastAsia="Tw Cen MT" w:hAnsi="Tw Cen MT" w:cs="Tw Cen MT"/>
          <w:b/>
          <w:bCs/>
        </w:rPr>
        <w:t>Fecha de defensa:</w:t>
      </w:r>
      <w:r w:rsidRPr="006B3AA6">
        <w:rPr>
          <w:rFonts w:ascii="Tw Cen MT" w:eastAsia="Tw Cen MT" w:hAnsi="Tw Cen MT" w:cs="Tw Cen MT"/>
          <w:b/>
          <w:bCs/>
        </w:rPr>
        <w:tab/>
      </w:r>
      <w:r w:rsidRPr="006B3AA6">
        <w:rPr>
          <w:rFonts w:ascii="Tw Cen MT" w:eastAsia="Tw Cen MT" w:hAnsi="Tw Cen MT" w:cs="Tw Cen MT"/>
        </w:rPr>
        <w:t xml:space="preserve"> 2025</w:t>
      </w:r>
    </w:p>
    <w:p w14:paraId="38004A5D" w14:textId="77777777" w:rsidR="006B3AA6" w:rsidRPr="006B3AA6" w:rsidRDefault="006B3AA6" w:rsidP="006B3AA6">
      <w:pPr>
        <w:spacing w:after="120" w:line="240" w:lineRule="auto"/>
        <w:rPr>
          <w:rFonts w:ascii="Tw Cen MT" w:eastAsia="Tw Cen MT" w:hAnsi="Tw Cen MT" w:cs="Tw Cen MT"/>
        </w:rPr>
      </w:pPr>
      <w:r w:rsidRPr="006B3AA6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006B3AA6">
        <w:rPr>
          <w:rFonts w:ascii="Tw Cen MT" w:eastAsia="Tw Cen MT" w:hAnsi="Tw Cen MT" w:cs="Tw Cen MT"/>
        </w:rPr>
        <w:t>Universidad de Deusto</w:t>
      </w:r>
    </w:p>
    <w:p w14:paraId="7E31B3A3" w14:textId="77777777" w:rsidR="006B3AA6" w:rsidRPr="006B3AA6" w:rsidRDefault="006B3AA6" w:rsidP="006B3AA6">
      <w:pPr>
        <w:spacing w:after="120" w:line="240" w:lineRule="auto"/>
        <w:rPr>
          <w:rFonts w:ascii="Tw Cen MT" w:eastAsia="Tw Cen MT" w:hAnsi="Tw Cen MT" w:cs="Tw Cen MT"/>
        </w:rPr>
      </w:pPr>
      <w:r w:rsidRPr="006B3AA6">
        <w:rPr>
          <w:rFonts w:ascii="Tw Cen MT" w:eastAsia="Tw Cen MT" w:hAnsi="Tw Cen MT" w:cs="Tw Cen MT"/>
          <w:b/>
          <w:bCs/>
        </w:rPr>
        <w:t>Referencia de las contribuciones científicas:</w:t>
      </w:r>
      <w:r w:rsidRPr="006B3AA6">
        <w:rPr>
          <w:rFonts w:ascii="Tw Cen MT" w:eastAsia="Tw Cen MT" w:hAnsi="Tw Cen MT" w:cs="Tw Cen MT"/>
        </w:rPr>
        <w:t xml:space="preserve">  </w:t>
      </w:r>
    </w:p>
    <w:p w14:paraId="53C57CF5" w14:textId="77777777" w:rsidR="006B3AA6" w:rsidRPr="006B3AA6" w:rsidRDefault="006B3AA6" w:rsidP="006B3AA6">
      <w:pPr>
        <w:numPr>
          <w:ilvl w:val="0"/>
          <w:numId w:val="43"/>
        </w:numPr>
        <w:shd w:val="clear" w:color="auto" w:fill="FFFFFF"/>
        <w:contextualSpacing/>
        <w:rPr>
          <w:rFonts w:ascii="Tw Cen MT" w:hAnsi="Tw Cen MT" w:cs="Arial"/>
          <w:color w:val="222222"/>
        </w:rPr>
      </w:pPr>
      <w:r w:rsidRPr="006B3AA6">
        <w:rPr>
          <w:rFonts w:ascii="Tw Cen MT" w:hAnsi="Tw Cen MT" w:cs="Arial"/>
          <w:color w:val="222222"/>
        </w:rPr>
        <w:t xml:space="preserve">Gil de San Vicente, I. y Kamp, B. (2022). </w:t>
      </w:r>
      <w:proofErr w:type="gramStart"/>
      <w:r w:rsidRPr="00AE6F76">
        <w:rPr>
          <w:rFonts w:ascii="Tw Cen MT" w:hAnsi="Tw Cen MT" w:cs="Arial"/>
          <w:color w:val="222222"/>
          <w:lang w:val="en-US"/>
        </w:rPr>
        <w:t>So</w:t>
      </w:r>
      <w:proofErr w:type="gramEnd"/>
      <w:r w:rsidRPr="00AE6F76">
        <w:rPr>
          <w:rFonts w:ascii="Tw Cen MT" w:hAnsi="Tw Cen MT" w:cs="Arial"/>
          <w:color w:val="222222"/>
          <w:lang w:val="en-US"/>
        </w:rPr>
        <w:t xml:space="preserve"> you want </w:t>
      </w:r>
      <w:proofErr w:type="gramStart"/>
      <w:r w:rsidRPr="00AE6F76">
        <w:rPr>
          <w:rFonts w:ascii="Tw Cen MT" w:hAnsi="Tw Cen MT" w:cs="Arial"/>
          <w:color w:val="222222"/>
          <w:lang w:val="en-US"/>
        </w:rPr>
        <w:t xml:space="preserve">to </w:t>
      </w:r>
      <w:proofErr w:type="spellStart"/>
      <w:r w:rsidRPr="00AE6F76">
        <w:rPr>
          <w:rFonts w:ascii="Tw Cen MT" w:hAnsi="Tw Cen MT" w:cs="Arial"/>
          <w:color w:val="222222"/>
          <w:lang w:val="en-US"/>
        </w:rPr>
        <w:t>servitise</w:t>
      </w:r>
      <w:proofErr w:type="spellEnd"/>
      <w:proofErr w:type="gramEnd"/>
      <w:r w:rsidRPr="00AE6F76">
        <w:rPr>
          <w:rFonts w:ascii="Tw Cen MT" w:hAnsi="Tw Cen MT" w:cs="Arial"/>
          <w:color w:val="222222"/>
          <w:lang w:val="en-US"/>
        </w:rPr>
        <w:t xml:space="preserve">, but are you ready to </w:t>
      </w:r>
      <w:proofErr w:type="spellStart"/>
      <w:r w:rsidRPr="00AE6F76">
        <w:rPr>
          <w:rFonts w:ascii="Tw Cen MT" w:hAnsi="Tw Cen MT" w:cs="Arial"/>
          <w:color w:val="222222"/>
          <w:lang w:val="en-US"/>
        </w:rPr>
        <w:t>financialise</w:t>
      </w:r>
      <w:proofErr w:type="spellEnd"/>
      <w:r w:rsidRPr="00AE6F76">
        <w:rPr>
          <w:rFonts w:ascii="Tw Cen MT" w:hAnsi="Tw Cen MT" w:cs="Arial"/>
          <w:color w:val="222222"/>
          <w:lang w:val="en-US"/>
        </w:rPr>
        <w:t>? Journal of Business &amp; Industrial Marketing, ahead-of-print (ahead-of-print). </w:t>
      </w:r>
      <w:hyperlink r:id="rId64" w:tgtFrame="_blank" w:history="1">
        <w:r w:rsidRPr="006B3AA6">
          <w:rPr>
            <w:rFonts w:ascii="Tw Cen MT" w:hAnsi="Tw Cen MT" w:cs="Arial"/>
            <w:color w:val="1155CC"/>
            <w:u w:val="single"/>
          </w:rPr>
          <w:t>https://doi.org/10.1108/JBIM-05-2022-0223</w:t>
        </w:r>
      </w:hyperlink>
    </w:p>
    <w:p w14:paraId="5A57AFE0" w14:textId="77777777" w:rsidR="006B3AA6" w:rsidRPr="006B3AA6" w:rsidRDefault="006B3AA6" w:rsidP="006B3AA6">
      <w:pPr>
        <w:shd w:val="clear" w:color="auto" w:fill="FFFFFF"/>
        <w:rPr>
          <w:rFonts w:ascii="Tw Cen MT" w:hAnsi="Tw Cen MT" w:cs="Arial"/>
          <w:color w:val="222222"/>
        </w:rPr>
      </w:pPr>
    </w:p>
    <w:p w14:paraId="7102FB4A" w14:textId="77777777" w:rsidR="006B3AA6" w:rsidRPr="006B3AA6" w:rsidRDefault="006B3AA6" w:rsidP="006B3AA6">
      <w:pPr>
        <w:numPr>
          <w:ilvl w:val="0"/>
          <w:numId w:val="43"/>
        </w:numPr>
        <w:shd w:val="clear" w:color="auto" w:fill="FFFFFF"/>
        <w:contextualSpacing/>
        <w:rPr>
          <w:rFonts w:ascii="Tw Cen MT" w:hAnsi="Tw Cen MT" w:cs="Arial"/>
          <w:color w:val="222222"/>
        </w:rPr>
      </w:pPr>
      <w:r w:rsidRPr="000C4029">
        <w:rPr>
          <w:rFonts w:ascii="Tw Cen MT" w:hAnsi="Tw Cen MT" w:cs="Arial"/>
          <w:color w:val="222222"/>
          <w:lang w:val="en-US"/>
        </w:rPr>
        <w:t xml:space="preserve">Gil de San Vicente, I., &amp; Wilson, J. R. (2025). </w:t>
      </w:r>
      <w:r w:rsidRPr="00AE6F76">
        <w:rPr>
          <w:rFonts w:ascii="Tw Cen MT" w:hAnsi="Tw Cen MT" w:cs="Arial"/>
          <w:color w:val="222222"/>
          <w:lang w:val="en-US"/>
        </w:rPr>
        <w:t xml:space="preserve">Effects and responses of peripheral regions to financialization: Exploring an extension of the cluster approach. </w:t>
      </w:r>
      <w:r w:rsidRPr="006B3AA6">
        <w:rPr>
          <w:rFonts w:ascii="Tw Cen MT" w:hAnsi="Tw Cen MT" w:cs="Arial"/>
          <w:color w:val="222222"/>
        </w:rPr>
        <w:t>Competition &amp; Change, 0(0). </w:t>
      </w:r>
      <w:hyperlink r:id="rId65" w:tgtFrame="_blank" w:history="1">
        <w:r w:rsidRPr="006B3AA6">
          <w:rPr>
            <w:rFonts w:ascii="Tw Cen MT" w:hAnsi="Tw Cen MT" w:cs="Arial"/>
            <w:color w:val="1155CC"/>
            <w:u w:val="single"/>
          </w:rPr>
          <w:t>https://doi.org/10.1177/10245294251325034</w:t>
        </w:r>
      </w:hyperlink>
      <w:r w:rsidRPr="006B3AA6">
        <w:rPr>
          <w:rFonts w:ascii="Tw Cen MT" w:hAnsi="Tw Cen MT" w:cs="Arial"/>
          <w:color w:val="222222"/>
        </w:rPr>
        <w:t> </w:t>
      </w:r>
    </w:p>
    <w:p w14:paraId="1A6F3AB3" w14:textId="77777777" w:rsidR="006B3AA6" w:rsidRPr="006B3AA6" w:rsidRDefault="006B3AA6" w:rsidP="006B3AA6">
      <w:pPr>
        <w:shd w:val="clear" w:color="auto" w:fill="FFFFFF"/>
        <w:rPr>
          <w:rFonts w:ascii="Tw Cen MT" w:hAnsi="Tw Cen MT" w:cs="Arial"/>
          <w:color w:val="222222"/>
        </w:rPr>
      </w:pPr>
    </w:p>
    <w:p w14:paraId="382B9F66" w14:textId="77777777" w:rsidR="006B3AA6" w:rsidRPr="006B3AA6" w:rsidRDefault="006B3AA6" w:rsidP="006B3AA6">
      <w:pPr>
        <w:numPr>
          <w:ilvl w:val="0"/>
          <w:numId w:val="43"/>
        </w:numPr>
        <w:shd w:val="clear" w:color="auto" w:fill="FFFFFF"/>
        <w:contextualSpacing/>
        <w:rPr>
          <w:rFonts w:ascii="Tw Cen MT" w:hAnsi="Tw Cen MT" w:cs="Arial"/>
          <w:color w:val="222222"/>
        </w:rPr>
      </w:pPr>
      <w:r w:rsidRPr="006B3AA6">
        <w:rPr>
          <w:rFonts w:ascii="Tw Cen MT" w:hAnsi="Tw Cen MT" w:cs="Arial"/>
          <w:color w:val="222222"/>
        </w:rPr>
        <w:t xml:space="preserve">Kamp, B. y Gil de San Vicente, I. (2021a). La dimensión financiera como condicionante de la </w:t>
      </w:r>
      <w:proofErr w:type="spellStart"/>
      <w:r w:rsidRPr="006B3AA6">
        <w:rPr>
          <w:rFonts w:ascii="Tw Cen MT" w:hAnsi="Tw Cen MT" w:cs="Arial"/>
          <w:color w:val="222222"/>
        </w:rPr>
        <w:t>servitización</w:t>
      </w:r>
      <w:proofErr w:type="spellEnd"/>
      <w:r w:rsidRPr="006B3AA6">
        <w:rPr>
          <w:rFonts w:ascii="Tw Cen MT" w:hAnsi="Tw Cen MT" w:cs="Arial"/>
          <w:color w:val="222222"/>
        </w:rPr>
        <w:t xml:space="preserve"> y los servicios avanzados. Economía Industrial, 422, 69-80.</w:t>
      </w:r>
    </w:p>
    <w:p w14:paraId="4C8EE1DE" w14:textId="2AFB3C59" w:rsidR="006B3AA6" w:rsidRPr="006B3AA6" w:rsidRDefault="006B3AA6" w:rsidP="006B3AA6">
      <w:pPr>
        <w:numPr>
          <w:ilvl w:val="0"/>
          <w:numId w:val="43"/>
        </w:numPr>
        <w:shd w:val="clear" w:color="auto" w:fill="FFFFFF"/>
        <w:contextualSpacing/>
        <w:rPr>
          <w:rFonts w:ascii="Tw Cen MT" w:hAnsi="Tw Cen MT" w:cs="Arial"/>
          <w:color w:val="222222"/>
        </w:rPr>
      </w:pPr>
      <w:r w:rsidRPr="006B3AA6">
        <w:rPr>
          <w:rFonts w:ascii="Tw Cen MT" w:hAnsi="Tw Cen MT" w:cs="Arial"/>
          <w:color w:val="222222"/>
        </w:rPr>
        <w:br/>
        <w:t xml:space="preserve">Kamp, B. y Gil de San Vicente, I. (2021b). </w:t>
      </w:r>
      <w:r w:rsidRPr="00AE6F76">
        <w:rPr>
          <w:rFonts w:ascii="Tw Cen MT" w:hAnsi="Tw Cen MT" w:cs="Arial"/>
          <w:color w:val="222222"/>
          <w:lang w:val="en-US"/>
        </w:rPr>
        <w:t xml:space="preserve">The role of </w:t>
      </w:r>
      <w:proofErr w:type="spellStart"/>
      <w:r w:rsidRPr="00AE6F76">
        <w:rPr>
          <w:rFonts w:ascii="Tw Cen MT" w:hAnsi="Tw Cen MT" w:cs="Arial"/>
          <w:color w:val="222222"/>
          <w:lang w:val="en-US"/>
        </w:rPr>
        <w:t>financialisation</w:t>
      </w:r>
      <w:proofErr w:type="spellEnd"/>
      <w:r w:rsidRPr="00AE6F76">
        <w:rPr>
          <w:rFonts w:ascii="Tw Cen MT" w:hAnsi="Tw Cen MT" w:cs="Arial"/>
          <w:color w:val="222222"/>
          <w:lang w:val="en-US"/>
        </w:rPr>
        <w:t xml:space="preserve"> when moving up the service ladder. </w:t>
      </w:r>
      <w:r w:rsidRPr="006B3AA6">
        <w:rPr>
          <w:rFonts w:ascii="Tw Cen MT" w:hAnsi="Tw Cen MT" w:cs="Arial"/>
          <w:color w:val="222222"/>
        </w:rPr>
        <w:t xml:space="preserve">En The </w:t>
      </w:r>
      <w:proofErr w:type="spellStart"/>
      <w:r w:rsidRPr="006B3AA6">
        <w:rPr>
          <w:rFonts w:ascii="Tw Cen MT" w:hAnsi="Tw Cen MT" w:cs="Arial"/>
          <w:color w:val="222222"/>
        </w:rPr>
        <w:t>Palgrave</w:t>
      </w:r>
      <w:proofErr w:type="spellEnd"/>
      <w:r w:rsidRPr="006B3AA6">
        <w:rPr>
          <w:rFonts w:ascii="Tw Cen MT" w:hAnsi="Tw Cen MT" w:cs="Arial"/>
          <w:color w:val="222222"/>
        </w:rPr>
        <w:t xml:space="preserve"> </w:t>
      </w:r>
      <w:proofErr w:type="spellStart"/>
      <w:r w:rsidRPr="006B3AA6">
        <w:rPr>
          <w:rFonts w:ascii="Tw Cen MT" w:hAnsi="Tw Cen MT" w:cs="Arial"/>
          <w:color w:val="222222"/>
        </w:rPr>
        <w:t>Handbook</w:t>
      </w:r>
      <w:proofErr w:type="spellEnd"/>
      <w:r w:rsidRPr="006B3AA6">
        <w:rPr>
          <w:rFonts w:ascii="Tw Cen MT" w:hAnsi="Tw Cen MT" w:cs="Arial"/>
          <w:color w:val="222222"/>
        </w:rPr>
        <w:t xml:space="preserve"> </w:t>
      </w:r>
      <w:proofErr w:type="spellStart"/>
      <w:r w:rsidRPr="006B3AA6">
        <w:rPr>
          <w:rFonts w:ascii="Tw Cen MT" w:hAnsi="Tw Cen MT" w:cs="Arial"/>
          <w:color w:val="222222"/>
        </w:rPr>
        <w:t>of</w:t>
      </w:r>
      <w:proofErr w:type="spellEnd"/>
      <w:r w:rsidRPr="006B3AA6">
        <w:rPr>
          <w:rFonts w:ascii="Tw Cen MT" w:hAnsi="Tw Cen MT" w:cs="Arial"/>
          <w:color w:val="222222"/>
        </w:rPr>
        <w:t xml:space="preserve"> </w:t>
      </w:r>
      <w:proofErr w:type="spellStart"/>
      <w:r w:rsidRPr="006B3AA6">
        <w:rPr>
          <w:rFonts w:ascii="Tw Cen MT" w:hAnsi="Tw Cen MT" w:cs="Arial"/>
          <w:color w:val="222222"/>
        </w:rPr>
        <w:t>Servitization</w:t>
      </w:r>
      <w:proofErr w:type="spellEnd"/>
      <w:r w:rsidRPr="006B3AA6">
        <w:rPr>
          <w:rFonts w:ascii="Tw Cen MT" w:hAnsi="Tw Cen MT" w:cs="Arial"/>
          <w:color w:val="222222"/>
        </w:rPr>
        <w:t xml:space="preserve">. </w:t>
      </w:r>
      <w:proofErr w:type="spellStart"/>
      <w:r w:rsidRPr="006B3AA6">
        <w:rPr>
          <w:rFonts w:ascii="Tw Cen MT" w:hAnsi="Tw Cen MT" w:cs="Arial"/>
          <w:color w:val="222222"/>
        </w:rPr>
        <w:t>Palgrave</w:t>
      </w:r>
      <w:proofErr w:type="spellEnd"/>
      <w:r w:rsidRPr="006B3AA6">
        <w:rPr>
          <w:rFonts w:ascii="Tw Cen MT" w:hAnsi="Tw Cen MT" w:cs="Arial"/>
          <w:color w:val="222222"/>
        </w:rPr>
        <w:t xml:space="preserve"> Macmillan.</w:t>
      </w:r>
    </w:p>
    <w:p w14:paraId="4872752C" w14:textId="77777777" w:rsidR="006B3AA6" w:rsidRDefault="006B3AA6" w:rsidP="00147BD4">
      <w:pPr>
        <w:spacing w:after="100" w:line="240" w:lineRule="auto"/>
        <w:rPr>
          <w:rFonts w:ascii="Frutiger LT Std 45 Light" w:eastAsia="Tw Cen MT" w:hAnsi="Frutiger LT Std 45 Light" w:cs="Tw Cen MT"/>
          <w:b/>
          <w:bCs/>
          <w:color w:val="4472C4" w:themeColor="accent1"/>
          <w:sz w:val="24"/>
          <w:szCs w:val="24"/>
        </w:rPr>
      </w:pPr>
    </w:p>
    <w:p w14:paraId="004465B6" w14:textId="77777777" w:rsidR="006B3AA6" w:rsidRDefault="006B3AA6" w:rsidP="00147BD4">
      <w:pPr>
        <w:spacing w:after="100" w:line="240" w:lineRule="auto"/>
        <w:rPr>
          <w:rFonts w:ascii="Frutiger LT Std 45 Light" w:eastAsia="Tw Cen MT" w:hAnsi="Frutiger LT Std 45 Light" w:cs="Tw Cen MT"/>
          <w:b/>
          <w:bCs/>
          <w:color w:val="4472C4" w:themeColor="accent1"/>
          <w:sz w:val="24"/>
          <w:szCs w:val="24"/>
        </w:rPr>
      </w:pPr>
    </w:p>
    <w:p w14:paraId="23EE690C" w14:textId="77777777" w:rsidR="00147BD4" w:rsidRPr="00744873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</w:rPr>
      </w:pPr>
      <w:r w:rsidRPr="78E83627">
        <w:rPr>
          <w:rFonts w:ascii="Tw Cen MT" w:eastAsia="Tw Cen MT" w:hAnsi="Tw Cen MT" w:cs="Tw Cen MT"/>
          <w:b/>
          <w:bCs/>
        </w:rPr>
        <w:t xml:space="preserve">Doctorando: </w:t>
      </w:r>
      <w:r>
        <w:tab/>
      </w:r>
      <w:r>
        <w:tab/>
      </w:r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</w:rPr>
        <w:t>Pizarro Pérez, Jon</w:t>
      </w:r>
    </w:p>
    <w:p w14:paraId="0C40C1E9" w14:textId="77777777" w:rsidR="00147BD4" w:rsidRPr="00993C5F" w:rsidRDefault="00147BD4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sz w:val="22"/>
          <w:szCs w:val="22"/>
          <w:lang w:val="en-GB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GB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GB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GB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GB"/>
        </w:rPr>
        <w:t xml:space="preserve">: </w:t>
      </w:r>
      <w:r w:rsidRPr="78E83627">
        <w:rPr>
          <w:rFonts w:ascii="Tw Cen MT" w:eastAsia="Tw Cen MT" w:hAnsi="Tw Cen MT" w:cs="Tw Cen MT"/>
          <w:color w:val="auto"/>
          <w:sz w:val="22"/>
          <w:szCs w:val="22"/>
          <w:lang w:val="en-GB"/>
        </w:rPr>
        <w:t xml:space="preserve"> </w:t>
      </w:r>
      <w:r w:rsidRPr="00AE6F76">
        <w:rPr>
          <w:lang w:val="en-US"/>
        </w:rPr>
        <w:tab/>
      </w:r>
      <w:proofErr w:type="spellStart"/>
      <w:r w:rsidRPr="78E83627">
        <w:rPr>
          <w:rFonts w:ascii="Tw Cen MT" w:eastAsia="Tw Cen MT" w:hAnsi="Tw Cen MT" w:cs="Tw Cen MT"/>
          <w:color w:val="auto"/>
          <w:sz w:val="22"/>
          <w:szCs w:val="22"/>
          <w:lang w:val="en-GB"/>
        </w:rPr>
        <w:t>Navigaing</w:t>
      </w:r>
      <w:proofErr w:type="spellEnd"/>
      <w:r w:rsidRPr="78E83627">
        <w:rPr>
          <w:rFonts w:ascii="Tw Cen MT" w:eastAsia="Tw Cen MT" w:hAnsi="Tw Cen MT" w:cs="Tw Cen MT"/>
          <w:color w:val="auto"/>
          <w:sz w:val="22"/>
          <w:szCs w:val="22"/>
          <w:lang w:val="en-GB"/>
        </w:rPr>
        <w:t xml:space="preserve"> Gendered Work-Family Boundaries to Rebalance Care: Challenges and Effects for Working Men</w:t>
      </w:r>
    </w:p>
    <w:p w14:paraId="2B5BC53D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>
        <w:tab/>
      </w:r>
      <w:r>
        <w:tab/>
      </w:r>
      <w:r w:rsidRPr="78E83627">
        <w:rPr>
          <w:rFonts w:ascii="Tw Cen MT" w:eastAsia="Tw Cen MT" w:hAnsi="Tw Cen MT" w:cs="Tw Cen MT"/>
        </w:rPr>
        <w:t xml:space="preserve"> </w:t>
      </w:r>
      <w:proofErr w:type="spellStart"/>
      <w:r w:rsidRPr="78E83627">
        <w:rPr>
          <w:rFonts w:ascii="Tw Cen MT" w:eastAsia="Tw Cen MT" w:hAnsi="Tw Cen MT" w:cs="Tw Cen MT"/>
        </w:rPr>
        <w:t>Gartzia</w:t>
      </w:r>
      <w:proofErr w:type="spellEnd"/>
      <w:r w:rsidRPr="78E83627">
        <w:rPr>
          <w:rFonts w:ascii="Tw Cen MT" w:eastAsia="Tw Cen MT" w:hAnsi="Tw Cen MT" w:cs="Tw Cen MT"/>
        </w:rPr>
        <w:t>, Leire</w:t>
      </w:r>
    </w:p>
    <w:p w14:paraId="7AAA7479" w14:textId="77777777" w:rsidR="00147BD4" w:rsidRPr="007F7906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Dirección de Organizaciones y Competitividad Empresarial</w:t>
      </w:r>
    </w:p>
    <w:p w14:paraId="78433273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  <w:b/>
          <w:bCs/>
        </w:rPr>
      </w:pPr>
      <w:r w:rsidRPr="78E83627">
        <w:rPr>
          <w:rFonts w:ascii="Tw Cen MT" w:eastAsia="Tw Cen MT" w:hAnsi="Tw Cen MT" w:cs="Tw Cen MT"/>
          <w:b/>
          <w:bCs/>
        </w:rPr>
        <w:t xml:space="preserve">Mención Internacional: </w:t>
      </w:r>
      <w:r w:rsidRPr="78E83627">
        <w:rPr>
          <w:rFonts w:ascii="Tw Cen MT" w:eastAsia="Tw Cen MT" w:hAnsi="Tw Cen MT" w:cs="Tw Cen MT"/>
        </w:rPr>
        <w:t xml:space="preserve"> Sí</w:t>
      </w:r>
    </w:p>
    <w:p w14:paraId="44F36694" w14:textId="723481E2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>
        <w:tab/>
      </w:r>
      <w:r w:rsidRPr="78E83627">
        <w:rPr>
          <w:rFonts w:ascii="Tw Cen MT" w:eastAsia="Tw Cen MT" w:hAnsi="Tw Cen MT" w:cs="Tw Cen MT"/>
        </w:rPr>
        <w:t xml:space="preserve"> </w:t>
      </w:r>
      <w:proofErr w:type="gramStart"/>
      <w:r w:rsidR="00DA7128" w:rsidRPr="78E83627">
        <w:rPr>
          <w:rFonts w:ascii="Tw Cen MT" w:eastAsia="Tw Cen MT" w:hAnsi="Tw Cen MT" w:cs="Tw Cen MT"/>
        </w:rPr>
        <w:t>Octubre</w:t>
      </w:r>
      <w:proofErr w:type="gramEnd"/>
      <w:r w:rsidRPr="78E83627">
        <w:rPr>
          <w:rFonts w:ascii="Tw Cen MT" w:eastAsia="Tw Cen MT" w:hAnsi="Tw Cen MT" w:cs="Tw Cen MT"/>
        </w:rPr>
        <w:t xml:space="preserve"> 2004</w:t>
      </w:r>
    </w:p>
    <w:p w14:paraId="48B31EE5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1AB51CF2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31243D04" w14:textId="77777777" w:rsidR="00147BD4" w:rsidRPr="007F7906" w:rsidRDefault="00147BD4" w:rsidP="78E83627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78E83627">
        <w:rPr>
          <w:rFonts w:ascii="Tw Cen MT" w:eastAsia="Tw Cen MT" w:hAnsi="Tw Cen MT" w:cs="Tw Cen MT"/>
          <w:color w:val="000000" w:themeColor="text1"/>
          <w:lang w:val="en-US"/>
        </w:rPr>
        <w:t xml:space="preserve">Pizarro, J., &amp; </w:t>
      </w:r>
      <w:proofErr w:type="spellStart"/>
      <w:r w:rsidRPr="78E83627">
        <w:rPr>
          <w:rFonts w:ascii="Tw Cen MT" w:eastAsia="Tw Cen MT" w:hAnsi="Tw Cen MT" w:cs="Tw Cen MT"/>
          <w:color w:val="000000" w:themeColor="text1"/>
          <w:lang w:val="en-US"/>
        </w:rPr>
        <w:t>Gartzia</w:t>
      </w:r>
      <w:proofErr w:type="spellEnd"/>
      <w:r w:rsidRPr="78E83627">
        <w:rPr>
          <w:rFonts w:ascii="Tw Cen MT" w:eastAsia="Tw Cen MT" w:hAnsi="Tw Cen MT" w:cs="Tw Cen MT"/>
          <w:color w:val="000000" w:themeColor="text1"/>
          <w:lang w:val="en-US"/>
        </w:rPr>
        <w:t>, L. (2024). Paternity leave: A systematic review and directions for research. </w:t>
      </w:r>
      <w:r w:rsidRPr="78E83627">
        <w:rPr>
          <w:rFonts w:ascii="Tw Cen MT" w:eastAsia="Tw Cen MT" w:hAnsi="Tw Cen MT" w:cs="Tw Cen MT"/>
          <w:i/>
          <w:iCs/>
          <w:color w:val="000000" w:themeColor="text1"/>
          <w:lang w:val="en-US"/>
        </w:rPr>
        <w:t>Human Resource Management Review</w:t>
      </w:r>
      <w:r w:rsidRPr="78E83627">
        <w:rPr>
          <w:rFonts w:ascii="Tw Cen MT" w:eastAsia="Tw Cen MT" w:hAnsi="Tw Cen MT" w:cs="Tw Cen MT"/>
          <w:color w:val="000000" w:themeColor="text1"/>
          <w:lang w:val="en-US"/>
        </w:rPr>
        <w:t xml:space="preserve">, 101001. </w:t>
      </w:r>
      <w:hyperlink r:id="rId66" w:tgtFrame="_blank" w:tooltip="Persistent link using digital object identifier" w:history="1">
        <w:r w:rsidRPr="78E83627">
          <w:rPr>
            <w:rStyle w:val="Hipervnculo"/>
            <w:rFonts w:ascii="Tw Cen MT" w:eastAsia="Tw Cen MT" w:hAnsi="Tw Cen MT" w:cs="Tw Cen MT"/>
            <w:color w:val="auto"/>
            <w:shd w:val="clear" w:color="auto" w:fill="FFFFFF"/>
          </w:rPr>
          <w:t>https://doi.org/10.1016/j.hrmr.2023.101001</w:t>
        </w:r>
      </w:hyperlink>
      <w:r w:rsidRPr="78E83627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</w:p>
    <w:p w14:paraId="564598C5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 xml:space="preserve">Impact factor JCR Q1 </w:t>
      </w:r>
    </w:p>
    <w:p w14:paraId="08067417" w14:textId="77777777" w:rsidR="00147BD4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</w:rPr>
      </w:pPr>
    </w:p>
    <w:p w14:paraId="7AA04BED" w14:textId="77777777" w:rsidR="00147BD4" w:rsidRPr="00184E45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</w:rPr>
      </w:pPr>
    </w:p>
    <w:p w14:paraId="55C871D6" w14:textId="77777777" w:rsidR="00147BD4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</w:rPr>
      </w:pPr>
      <w:r w:rsidRPr="78E83627">
        <w:rPr>
          <w:rFonts w:ascii="Tw Cen MT" w:eastAsia="Tw Cen MT" w:hAnsi="Tw Cen MT" w:cs="Tw Cen MT"/>
          <w:b/>
          <w:bCs/>
        </w:rPr>
        <w:t xml:space="preserve">Doctorando: </w:t>
      </w:r>
      <w:r>
        <w:tab/>
      </w:r>
      <w:r>
        <w:tab/>
      </w:r>
      <w:r w:rsidRPr="78E83627">
        <w:rPr>
          <w:rFonts w:ascii="Tw Cen MT" w:eastAsia="Tw Cen MT" w:hAnsi="Tw Cen MT" w:cs="Tw Cen MT"/>
          <w:b/>
          <w:bCs/>
        </w:rPr>
        <w:t xml:space="preserve">Navarro Dols, </w:t>
      </w:r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</w:rPr>
        <w:t>Jorge</w:t>
      </w:r>
    </w:p>
    <w:p w14:paraId="05C3F450" w14:textId="77777777" w:rsidR="00147BD4" w:rsidRDefault="00147BD4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</w:t>
      </w:r>
      <w:r>
        <w:tab/>
      </w:r>
    </w:p>
    <w:p w14:paraId="4980652C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>
        <w:tab/>
      </w:r>
      <w:r>
        <w:tab/>
      </w:r>
      <w:r w:rsidRPr="78E83627">
        <w:rPr>
          <w:rFonts w:ascii="Tw Cen MT" w:eastAsia="Tw Cen MT" w:hAnsi="Tw Cen MT" w:cs="Tw Cen MT"/>
        </w:rPr>
        <w:t xml:space="preserve"> González-Pernía, José Luis</w:t>
      </w:r>
    </w:p>
    <w:p w14:paraId="5DB62718" w14:textId="77777777" w:rsidR="00147BD4" w:rsidRPr="007F7906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Dirección de Organizaciones y Competitividad Empresarial</w:t>
      </w:r>
    </w:p>
    <w:p w14:paraId="3006A2F4" w14:textId="77777777" w:rsidR="00147BD4" w:rsidRDefault="00147BD4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 xml:space="preserve">Mención Internacional: 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Si</w:t>
      </w:r>
    </w:p>
    <w:p w14:paraId="09A63F50" w14:textId="738677ED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>
        <w:tab/>
      </w:r>
      <w:r w:rsidRPr="78E83627">
        <w:rPr>
          <w:rFonts w:ascii="Tw Cen MT" w:eastAsia="Tw Cen MT" w:hAnsi="Tw Cen MT" w:cs="Tw Cen MT"/>
        </w:rPr>
        <w:t xml:space="preserve"> </w:t>
      </w:r>
      <w:proofErr w:type="gramStart"/>
      <w:r w:rsidR="00DA7128" w:rsidRPr="78E83627">
        <w:rPr>
          <w:rFonts w:ascii="Tw Cen MT" w:eastAsia="Tw Cen MT" w:hAnsi="Tw Cen MT" w:cs="Tw Cen MT"/>
        </w:rPr>
        <w:t>Noviembre</w:t>
      </w:r>
      <w:proofErr w:type="gramEnd"/>
      <w:r w:rsidR="00DA7128" w:rsidRPr="78E83627">
        <w:rPr>
          <w:rFonts w:ascii="Tw Cen MT" w:eastAsia="Tw Cen MT" w:hAnsi="Tw Cen MT" w:cs="Tw Cen MT"/>
        </w:rPr>
        <w:t xml:space="preserve"> 2024</w:t>
      </w:r>
    </w:p>
    <w:p w14:paraId="49D79D47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6FB995FD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3DBC0C03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</w:p>
    <w:p w14:paraId="7225A7BA" w14:textId="77777777" w:rsidR="00147BD4" w:rsidRDefault="00147BD4" w:rsidP="78E8362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</w:rPr>
        <w:t xml:space="preserve">Navarro-Dols, J., &amp; González-Pernía, J. L. (2020). </w:t>
      </w:r>
      <w:r w:rsidRPr="78E83627">
        <w:rPr>
          <w:rFonts w:ascii="Tw Cen MT" w:eastAsia="Tw Cen MT" w:hAnsi="Tw Cen MT" w:cs="Tw Cen MT"/>
          <w:lang w:val="en-US"/>
        </w:rPr>
        <w:t xml:space="preserve">Gastronomy as a real agent of social change. </w:t>
      </w:r>
      <w:r w:rsidRPr="78E83627">
        <w:rPr>
          <w:rFonts w:ascii="Tw Cen MT" w:eastAsia="Tw Cen MT" w:hAnsi="Tw Cen MT" w:cs="Tw Cen MT"/>
          <w:i/>
          <w:iCs/>
          <w:lang w:val="en-US"/>
        </w:rPr>
        <w:t>International Journal of Gastronomy and Food Science</w:t>
      </w:r>
      <w:r w:rsidRPr="78E83627">
        <w:rPr>
          <w:rFonts w:ascii="Tw Cen MT" w:eastAsia="Tw Cen MT" w:hAnsi="Tw Cen MT" w:cs="Tw Cen MT"/>
          <w:lang w:val="en-US"/>
        </w:rPr>
        <w:t xml:space="preserve">, </w:t>
      </w:r>
      <w:r w:rsidRPr="78E83627">
        <w:rPr>
          <w:rFonts w:ascii="Tw Cen MT" w:eastAsia="Tw Cen MT" w:hAnsi="Tw Cen MT" w:cs="Tw Cen MT"/>
          <w:i/>
          <w:iCs/>
          <w:lang w:val="en-US"/>
        </w:rPr>
        <w:t>21</w:t>
      </w:r>
      <w:r w:rsidRPr="78E83627">
        <w:rPr>
          <w:rFonts w:ascii="Tw Cen MT" w:eastAsia="Tw Cen MT" w:hAnsi="Tw Cen MT" w:cs="Tw Cen MT"/>
          <w:lang w:val="en-US"/>
        </w:rPr>
        <w:t xml:space="preserve">, 100240. </w:t>
      </w:r>
      <w:hyperlink r:id="rId67">
        <w:r w:rsidRPr="78E83627">
          <w:rPr>
            <w:rStyle w:val="Hipervnculo"/>
            <w:rFonts w:ascii="Tw Cen MT" w:eastAsia="Tw Cen MT" w:hAnsi="Tw Cen MT" w:cs="Tw Cen MT"/>
            <w:color w:val="auto"/>
            <w:lang w:val="en-US"/>
          </w:rPr>
          <w:t>https://doi.org/10.1016/j.ijgfs.2020.100240</w:t>
        </w:r>
      </w:hyperlink>
    </w:p>
    <w:p w14:paraId="29A08634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Impact Factor: Scopus Q1 (Cultural Studies)</w:t>
      </w:r>
    </w:p>
    <w:p w14:paraId="0E4947A5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</w:p>
    <w:p w14:paraId="2C4E34BF" w14:textId="77777777" w:rsidR="00147BD4" w:rsidRDefault="00147BD4" w:rsidP="78E8362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</w:rPr>
        <w:t xml:space="preserve">Navarro-Dols, J., González-Pernía, J. L., </w:t>
      </w:r>
      <w:proofErr w:type="spellStart"/>
      <w:r w:rsidRPr="78E83627">
        <w:rPr>
          <w:rFonts w:ascii="Tw Cen MT" w:eastAsia="Tw Cen MT" w:hAnsi="Tw Cen MT" w:cs="Tw Cen MT"/>
        </w:rPr>
        <w:t>Georgantzis</w:t>
      </w:r>
      <w:proofErr w:type="spellEnd"/>
      <w:r w:rsidRPr="78E83627">
        <w:rPr>
          <w:rFonts w:ascii="Tw Cen MT" w:eastAsia="Tw Cen MT" w:hAnsi="Tw Cen MT" w:cs="Tw Cen MT"/>
        </w:rPr>
        <w:t xml:space="preserve">, N., &amp; Ashta, A. (2022). </w:t>
      </w:r>
      <w:r w:rsidRPr="78E83627">
        <w:rPr>
          <w:rFonts w:ascii="Tw Cen MT" w:eastAsia="Tw Cen MT" w:hAnsi="Tw Cen MT" w:cs="Tw Cen MT"/>
          <w:lang w:val="en-US"/>
        </w:rPr>
        <w:t xml:space="preserve">Team profiles and roles in Social Gastronomy: A qualitative study in Spain. </w:t>
      </w:r>
      <w:r w:rsidRPr="78E83627">
        <w:rPr>
          <w:rFonts w:ascii="Tw Cen MT" w:eastAsia="Tw Cen MT" w:hAnsi="Tw Cen MT" w:cs="Tw Cen MT"/>
          <w:i/>
          <w:iCs/>
        </w:rPr>
        <w:t xml:space="preserve">International </w:t>
      </w:r>
      <w:proofErr w:type="spellStart"/>
      <w:r w:rsidRPr="78E83627">
        <w:rPr>
          <w:rFonts w:ascii="Tw Cen MT" w:eastAsia="Tw Cen MT" w:hAnsi="Tw Cen MT" w:cs="Tw Cen MT"/>
          <w:i/>
          <w:iCs/>
        </w:rPr>
        <w:t>Journal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of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Gastronomy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and </w:t>
      </w:r>
      <w:proofErr w:type="spellStart"/>
      <w:r w:rsidRPr="78E83627">
        <w:rPr>
          <w:rFonts w:ascii="Tw Cen MT" w:eastAsia="Tw Cen MT" w:hAnsi="Tw Cen MT" w:cs="Tw Cen MT"/>
          <w:i/>
          <w:iCs/>
        </w:rPr>
        <w:t>Food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Science</w:t>
      </w:r>
      <w:proofErr w:type="spellEnd"/>
      <w:r w:rsidRPr="78E83627">
        <w:rPr>
          <w:rFonts w:ascii="Tw Cen MT" w:eastAsia="Tw Cen MT" w:hAnsi="Tw Cen MT" w:cs="Tw Cen MT"/>
        </w:rPr>
        <w:t xml:space="preserve">, </w:t>
      </w:r>
      <w:r w:rsidRPr="78E83627">
        <w:rPr>
          <w:rFonts w:ascii="Tw Cen MT" w:eastAsia="Tw Cen MT" w:hAnsi="Tw Cen MT" w:cs="Tw Cen MT"/>
          <w:i/>
          <w:iCs/>
        </w:rPr>
        <w:t>27</w:t>
      </w:r>
      <w:r w:rsidRPr="78E83627">
        <w:rPr>
          <w:rFonts w:ascii="Tw Cen MT" w:eastAsia="Tw Cen MT" w:hAnsi="Tw Cen MT" w:cs="Tw Cen MT"/>
        </w:rPr>
        <w:t xml:space="preserve">, 100457. </w:t>
      </w:r>
    </w:p>
    <w:p w14:paraId="4F4A58E1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Impact Factor: Scopus Q1 (Cultural Studies)</w:t>
      </w:r>
    </w:p>
    <w:p w14:paraId="7240933E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</w:p>
    <w:p w14:paraId="325D93C1" w14:textId="77777777" w:rsidR="00147BD4" w:rsidRDefault="00147BD4" w:rsidP="78E8362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</w:rPr>
        <w:t xml:space="preserve">Navarro-Dols, J., González-Pernía, J. L. (2024). </w:t>
      </w:r>
      <w:r w:rsidRPr="78E83627">
        <w:rPr>
          <w:rFonts w:ascii="Tw Cen MT" w:eastAsia="Tw Cen MT" w:hAnsi="Tw Cen MT" w:cs="Tw Cen MT"/>
          <w:lang w:val="en-US"/>
        </w:rPr>
        <w:t xml:space="preserve">The Role of Joiners in Social Entrepreneurship: more than ‘simple’ employees. </w:t>
      </w:r>
      <w:r w:rsidRPr="78E83627">
        <w:rPr>
          <w:rFonts w:ascii="Tw Cen MT" w:eastAsia="Tw Cen MT" w:hAnsi="Tw Cen MT" w:cs="Tw Cen MT"/>
          <w:i/>
          <w:iCs/>
          <w:lang w:val="en-US"/>
        </w:rPr>
        <w:t xml:space="preserve">World Journal of Entrepreneurship, Management and sustainable Development. </w:t>
      </w:r>
    </w:p>
    <w:p w14:paraId="4AFA320C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i/>
          <w:iCs/>
          <w:lang w:val="en-US"/>
        </w:rPr>
      </w:pPr>
    </w:p>
    <w:p w14:paraId="7B5ED584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i/>
          <w:iCs/>
          <w:lang w:val="en-US"/>
        </w:rPr>
      </w:pPr>
      <w:r w:rsidRPr="78E83627">
        <w:rPr>
          <w:rFonts w:ascii="Tw Cen MT" w:eastAsia="Tw Cen MT" w:hAnsi="Tw Cen MT" w:cs="Tw Cen MT"/>
          <w:i/>
          <w:iCs/>
          <w:lang w:val="en-US"/>
        </w:rPr>
        <w:t>Note: to be published in 2024 Vol. 20, No 2</w:t>
      </w:r>
    </w:p>
    <w:p w14:paraId="00321D05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Impact Factor: Scopus Q2 (Business and International Management; Economics, Econometrics and Finance)</w:t>
      </w:r>
    </w:p>
    <w:p w14:paraId="1D900A3B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</w:p>
    <w:p w14:paraId="39E542DE" w14:textId="77777777" w:rsid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</w:p>
    <w:p w14:paraId="2B4300D0" w14:textId="77777777" w:rsidR="00147BD4" w:rsidRDefault="00147BD4" w:rsidP="78E83627">
      <w:pPr>
        <w:pStyle w:val="Prrafodelista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Guest Editor for Special Issue on “Diverse Dimensions of Gastronomy: Tourism, Sustainability, Economics, Business Models, and Cultural Heritage” of International Journal of Gastronomy and Food Science.</w:t>
      </w:r>
    </w:p>
    <w:p w14:paraId="6DEF5A91" w14:textId="14D9F130" w:rsidR="00147BD4" w:rsidRPr="00147BD4" w:rsidRDefault="00147BD4" w:rsidP="78E8362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To be published in 2025</w:t>
      </w:r>
    </w:p>
    <w:p w14:paraId="6C9EB3BC" w14:textId="77777777" w:rsidR="00147BD4" w:rsidRPr="00AE6F76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lang w:val="en-US"/>
        </w:rPr>
      </w:pPr>
    </w:p>
    <w:p w14:paraId="1F62300C" w14:textId="77777777" w:rsidR="00147BD4" w:rsidRPr="00AE6F76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lang w:val="en-US"/>
        </w:rPr>
      </w:pPr>
    </w:p>
    <w:p w14:paraId="5099CBA5" w14:textId="6167E54C" w:rsidR="00147BD4" w:rsidRPr="00AE6F76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  <w:proofErr w:type="spellStart"/>
      <w:r w:rsidRPr="00AE6F76">
        <w:rPr>
          <w:rFonts w:ascii="Tw Cen MT" w:eastAsia="Tw Cen MT" w:hAnsi="Tw Cen MT" w:cs="Tw Cen MT"/>
          <w:b/>
          <w:bCs/>
          <w:lang w:val="en-US"/>
        </w:rPr>
        <w:t>Doctorando</w:t>
      </w:r>
      <w:proofErr w:type="spellEnd"/>
      <w:r w:rsidRPr="00AE6F76">
        <w:rPr>
          <w:rFonts w:ascii="Tw Cen MT" w:eastAsia="Tw Cen MT" w:hAnsi="Tw Cen MT" w:cs="Tw Cen MT"/>
          <w:b/>
          <w:bCs/>
          <w:lang w:val="en-US"/>
        </w:rPr>
        <w:t xml:space="preserve">: </w:t>
      </w:r>
      <w:r w:rsidRPr="00AE6F76">
        <w:rPr>
          <w:lang w:val="en-US"/>
        </w:rPr>
        <w:tab/>
      </w:r>
      <w:r w:rsidRPr="00AE6F76">
        <w:rPr>
          <w:lang w:val="en-US"/>
        </w:rPr>
        <w:tab/>
      </w:r>
      <w:r w:rsidRPr="00AE6F76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Goikoetxea </w:t>
      </w:r>
      <w:proofErr w:type="spellStart"/>
      <w:r w:rsidRPr="00AE6F76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Gazpio</w:t>
      </w:r>
      <w:proofErr w:type="spellEnd"/>
      <w:r w:rsidRPr="00AE6F76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, Nerea</w:t>
      </w:r>
    </w:p>
    <w:p w14:paraId="37264EF6" w14:textId="77777777" w:rsidR="00147BD4" w:rsidRPr="000C4029" w:rsidRDefault="00147BD4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sz w:val="22"/>
          <w:szCs w:val="22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Título</w:t>
      </w:r>
      <w:proofErr w:type="spellEnd"/>
      <w:r w:rsidRPr="000C4029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 de las </w:t>
      </w:r>
      <w:proofErr w:type="spellStart"/>
      <w:r w:rsidRPr="000C4029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tesis</w:t>
      </w:r>
      <w:proofErr w:type="spellEnd"/>
      <w:r w:rsidRPr="000C4029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: </w:t>
      </w:r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r w:rsidRPr="000C4029">
        <w:rPr>
          <w:lang w:val="en-US"/>
        </w:rPr>
        <w:tab/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Irabazi-asmorik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gabeko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erakundeen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jarduerek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eragiten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duten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inpaktu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sozialaren</w:t>
      </w:r>
      <w:proofErr w:type="spellEnd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proofErr w:type="spellStart"/>
      <w:r w:rsidRPr="000C4029">
        <w:rPr>
          <w:rFonts w:ascii="Tw Cen MT" w:eastAsia="Tw Cen MT" w:hAnsi="Tw Cen MT" w:cs="Tw Cen MT"/>
          <w:color w:val="auto"/>
          <w:sz w:val="22"/>
          <w:szCs w:val="22"/>
          <w:lang w:val="en-US"/>
        </w:rPr>
        <w:t>azterketa</w:t>
      </w:r>
      <w:proofErr w:type="spellEnd"/>
    </w:p>
    <w:p w14:paraId="53AFFAEC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>
        <w:tab/>
      </w:r>
      <w:r>
        <w:tab/>
      </w:r>
      <w:r w:rsidRPr="78E83627">
        <w:rPr>
          <w:rFonts w:ascii="Tw Cen MT" w:eastAsia="Tw Cen MT" w:hAnsi="Tw Cen MT" w:cs="Tw Cen MT"/>
        </w:rPr>
        <w:t xml:space="preserve"> Narvaiza, L. eta </w:t>
      </w:r>
      <w:proofErr w:type="spellStart"/>
      <w:r w:rsidRPr="78E83627">
        <w:rPr>
          <w:rFonts w:ascii="Tw Cen MT" w:eastAsia="Tw Cen MT" w:hAnsi="Tw Cen MT" w:cs="Tw Cen MT"/>
        </w:rPr>
        <w:t>Mujika</w:t>
      </w:r>
      <w:proofErr w:type="spellEnd"/>
      <w:r w:rsidRPr="78E83627">
        <w:rPr>
          <w:rFonts w:ascii="Tw Cen MT" w:eastAsia="Tw Cen MT" w:hAnsi="Tw Cen MT" w:cs="Tw Cen MT"/>
        </w:rPr>
        <w:t>, A.</w:t>
      </w:r>
    </w:p>
    <w:p w14:paraId="213A1B7C" w14:textId="77777777" w:rsidR="00147BD4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Economía y Competitividad Territorial</w:t>
      </w:r>
    </w:p>
    <w:p w14:paraId="4D3D1F2A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  <w:b/>
          <w:bCs/>
        </w:rPr>
      </w:pPr>
      <w:r w:rsidRPr="78E83627">
        <w:rPr>
          <w:rFonts w:ascii="Tw Cen MT" w:eastAsia="Tw Cen MT" w:hAnsi="Tw Cen MT" w:cs="Tw Cen MT"/>
          <w:b/>
          <w:bCs/>
        </w:rPr>
        <w:t xml:space="preserve">Mención Internacional: </w:t>
      </w:r>
      <w:r w:rsidRPr="78E83627">
        <w:rPr>
          <w:rFonts w:ascii="Tw Cen MT" w:eastAsia="Tw Cen MT" w:hAnsi="Tw Cen MT" w:cs="Tw Cen MT"/>
        </w:rPr>
        <w:t xml:space="preserve"> Ez</w:t>
      </w:r>
    </w:p>
    <w:p w14:paraId="3CE17429" w14:textId="4095C4FC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>
        <w:tab/>
      </w:r>
      <w:proofErr w:type="gramStart"/>
      <w:r w:rsidR="00DA7128" w:rsidRPr="78E83627">
        <w:rPr>
          <w:rFonts w:ascii="Tw Cen MT" w:eastAsia="Tw Cen MT" w:hAnsi="Tw Cen MT" w:cs="Tw Cen MT"/>
        </w:rPr>
        <w:t>Octubre</w:t>
      </w:r>
      <w:proofErr w:type="gramEnd"/>
      <w:r w:rsidR="00DA7128" w:rsidRPr="78E83627">
        <w:rPr>
          <w:rFonts w:ascii="Tw Cen MT" w:eastAsia="Tw Cen MT" w:hAnsi="Tw Cen MT" w:cs="Tw Cen MT"/>
        </w:rPr>
        <w:t xml:space="preserve"> </w:t>
      </w:r>
      <w:r w:rsidRPr="78E83627">
        <w:rPr>
          <w:rFonts w:ascii="Tw Cen MT" w:eastAsia="Tw Cen MT" w:hAnsi="Tw Cen MT" w:cs="Tw Cen MT"/>
        </w:rPr>
        <w:t xml:space="preserve">2024 </w:t>
      </w:r>
    </w:p>
    <w:p w14:paraId="303223EF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0E9955E7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lastRenderedPageBreak/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2B813CBC" w14:textId="77777777" w:rsidR="00147BD4" w:rsidRDefault="00147BD4" w:rsidP="78E83627">
      <w:pPr>
        <w:pStyle w:val="Prrafodelista"/>
        <w:numPr>
          <w:ilvl w:val="0"/>
          <w:numId w:val="42"/>
        </w:numPr>
        <w:shd w:val="clear" w:color="auto" w:fill="FFFFFF" w:themeFill="background1"/>
        <w:suppressAutoHyphens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00AE6F76">
        <w:rPr>
          <w:rFonts w:ascii="Tw Cen MT" w:eastAsia="Tw Cen MT" w:hAnsi="Tw Cen MT" w:cs="Tw Cen MT"/>
        </w:rPr>
        <w:t xml:space="preserve">Goikoetxea Gazpio, N., Narvaiza </w:t>
      </w:r>
      <w:proofErr w:type="spellStart"/>
      <w:r w:rsidRPr="00AE6F76">
        <w:rPr>
          <w:rFonts w:ascii="Tw Cen MT" w:eastAsia="Tw Cen MT" w:hAnsi="Tw Cen MT" w:cs="Tw Cen MT"/>
        </w:rPr>
        <w:t>Cantín</w:t>
      </w:r>
      <w:proofErr w:type="spellEnd"/>
      <w:r w:rsidRPr="00AE6F76">
        <w:rPr>
          <w:rFonts w:ascii="Tw Cen MT" w:eastAsia="Tw Cen MT" w:hAnsi="Tw Cen MT" w:cs="Tw Cen MT"/>
        </w:rPr>
        <w:t xml:space="preserve">, L. &amp; </w:t>
      </w:r>
      <w:proofErr w:type="spellStart"/>
      <w:r w:rsidRPr="00AE6F76">
        <w:rPr>
          <w:rFonts w:ascii="Tw Cen MT" w:eastAsia="Tw Cen MT" w:hAnsi="Tw Cen MT" w:cs="Tw Cen MT"/>
        </w:rPr>
        <w:t>Mujika</w:t>
      </w:r>
      <w:proofErr w:type="spellEnd"/>
      <w:r w:rsidRPr="00AE6F76">
        <w:rPr>
          <w:rFonts w:ascii="Tw Cen MT" w:eastAsia="Tw Cen MT" w:hAnsi="Tw Cen MT" w:cs="Tw Cen MT"/>
        </w:rPr>
        <w:t xml:space="preserve"> Alberdi, A. (2022). ¿Cómo miden las entidades sin ánimo de lucro su desempeño? Una revisión sistemática de la literatura, </w:t>
      </w:r>
      <w:r w:rsidRPr="00AE6F76">
        <w:rPr>
          <w:rFonts w:ascii="Tw Cen MT" w:eastAsia="Tw Cen MT" w:hAnsi="Tw Cen MT" w:cs="Tw Cen MT"/>
          <w:i/>
          <w:iCs/>
        </w:rPr>
        <w:t xml:space="preserve">UCJC Business and </w:t>
      </w:r>
      <w:proofErr w:type="spellStart"/>
      <w:r w:rsidRPr="00AE6F76">
        <w:rPr>
          <w:rFonts w:ascii="Tw Cen MT" w:eastAsia="Tw Cen MT" w:hAnsi="Tw Cen MT" w:cs="Tw Cen MT"/>
          <w:i/>
          <w:iCs/>
        </w:rPr>
        <w:t>Society</w:t>
      </w:r>
      <w:proofErr w:type="spellEnd"/>
      <w:r w:rsidRPr="00AE6F76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00AE6F76">
        <w:rPr>
          <w:rFonts w:ascii="Tw Cen MT" w:eastAsia="Tw Cen MT" w:hAnsi="Tw Cen MT" w:cs="Tw Cen MT"/>
          <w:i/>
          <w:iCs/>
        </w:rPr>
        <w:t>Review</w:t>
      </w:r>
      <w:proofErr w:type="spellEnd"/>
      <w:r w:rsidRPr="00AE6F76">
        <w:rPr>
          <w:rFonts w:ascii="Tw Cen MT" w:eastAsia="Tw Cen MT" w:hAnsi="Tw Cen MT" w:cs="Tw Cen MT"/>
        </w:rPr>
        <w:t xml:space="preserve">, 19 (74). </w:t>
      </w:r>
      <w:r w:rsidRPr="78E83627">
        <w:rPr>
          <w:rFonts w:ascii="Tw Cen MT" w:eastAsia="Tw Cen MT" w:hAnsi="Tw Cen MT" w:cs="Tw Cen MT"/>
          <w:lang w:val="en-US"/>
        </w:rPr>
        <w:t xml:space="preserve">SCOPUS. </w:t>
      </w:r>
      <w:proofErr w:type="spellStart"/>
      <w:r w:rsidRPr="78E83627">
        <w:rPr>
          <w:rFonts w:ascii="Tw Cen MT" w:eastAsia="Tw Cen MT" w:hAnsi="Tw Cen MT" w:cs="Tw Cen MT"/>
          <w:lang w:val="en-US"/>
        </w:rPr>
        <w:t>Scimago</w:t>
      </w:r>
      <w:proofErr w:type="spellEnd"/>
      <w:r w:rsidRPr="78E83627">
        <w:rPr>
          <w:rFonts w:ascii="Tw Cen MT" w:eastAsia="Tw Cen MT" w:hAnsi="Tw Cen MT" w:cs="Tw Cen MT"/>
          <w:lang w:val="en-US"/>
        </w:rPr>
        <w:t xml:space="preserve"> Journal Rank 2022 (SJR): 0,14; </w:t>
      </w:r>
      <w:proofErr w:type="spellStart"/>
      <w:r w:rsidRPr="78E83627">
        <w:rPr>
          <w:rFonts w:ascii="Tw Cen MT" w:eastAsia="Tw Cen MT" w:hAnsi="Tw Cen MT" w:cs="Tw Cen MT"/>
          <w:lang w:val="en-US"/>
        </w:rPr>
        <w:t>Categorías</w:t>
      </w:r>
      <w:proofErr w:type="spellEnd"/>
      <w:r w:rsidRPr="78E83627">
        <w:rPr>
          <w:rFonts w:ascii="Tw Cen MT" w:eastAsia="Tw Cen MT" w:hAnsi="Tw Cen MT" w:cs="Tw Cen MT"/>
          <w:lang w:val="en-US"/>
        </w:rPr>
        <w:t>: Business, Management and Accounting (miscellaneous); Finance.</w:t>
      </w:r>
    </w:p>
    <w:p w14:paraId="1803CC85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800"/>
        <w:rPr>
          <w:rFonts w:ascii="Tw Cen MT" w:eastAsia="Tw Cen MT" w:hAnsi="Tw Cen MT" w:cs="Tw Cen MT"/>
          <w:color w:val="000000" w:themeColor="text1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Impact Factor SCOPUS Q2</w:t>
      </w:r>
    </w:p>
    <w:p w14:paraId="64C9C416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800"/>
        <w:rPr>
          <w:rFonts w:ascii="Tw Cen MT" w:eastAsia="Tw Cen MT" w:hAnsi="Tw Cen MT" w:cs="Tw Cen MT"/>
          <w:color w:val="000000" w:themeColor="text1"/>
          <w:lang w:val="en-US"/>
        </w:rPr>
      </w:pPr>
    </w:p>
    <w:p w14:paraId="01D2B103" w14:textId="77777777" w:rsidR="00147BD4" w:rsidRPr="00AE6F76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lang w:val="en-US"/>
        </w:rPr>
      </w:pPr>
    </w:p>
    <w:p w14:paraId="0ADD7358" w14:textId="77777777" w:rsidR="00147BD4" w:rsidRPr="00AE6F76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lang w:val="en-US"/>
        </w:rPr>
      </w:pPr>
    </w:p>
    <w:p w14:paraId="71BFD998" w14:textId="77777777" w:rsidR="00147BD4" w:rsidRPr="00AE6F76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  <w:proofErr w:type="spellStart"/>
      <w:r w:rsidRPr="00AE6F76">
        <w:rPr>
          <w:rFonts w:ascii="Tw Cen MT" w:eastAsia="Tw Cen MT" w:hAnsi="Tw Cen MT" w:cs="Tw Cen MT"/>
          <w:b/>
          <w:bCs/>
          <w:lang w:val="en-US"/>
        </w:rPr>
        <w:t>Doctorando</w:t>
      </w:r>
      <w:proofErr w:type="spellEnd"/>
      <w:r w:rsidRPr="00AE6F76">
        <w:rPr>
          <w:rFonts w:ascii="Tw Cen MT" w:eastAsia="Tw Cen MT" w:hAnsi="Tw Cen MT" w:cs="Tw Cen MT"/>
          <w:b/>
          <w:bCs/>
          <w:lang w:val="en-US"/>
        </w:rPr>
        <w:t xml:space="preserve">: </w:t>
      </w:r>
      <w:r w:rsidRPr="00AE6F76">
        <w:rPr>
          <w:lang w:val="en-US"/>
        </w:rPr>
        <w:tab/>
      </w:r>
      <w:r w:rsidRPr="00AE6F76">
        <w:rPr>
          <w:lang w:val="en-US"/>
        </w:rPr>
        <w:tab/>
      </w:r>
      <w:r w:rsidRPr="00AE6F76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Demastus, James</w:t>
      </w:r>
    </w:p>
    <w:p w14:paraId="680B996C" w14:textId="77777777" w:rsidR="00147BD4" w:rsidRPr="00AE6F76" w:rsidRDefault="00147BD4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sz w:val="22"/>
          <w:szCs w:val="22"/>
          <w:lang w:val="en-US"/>
        </w:rPr>
      </w:pPr>
      <w:proofErr w:type="spellStart"/>
      <w:r w:rsidRPr="00AE6F76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Título</w:t>
      </w:r>
      <w:proofErr w:type="spellEnd"/>
      <w:r w:rsidRPr="00AE6F76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 de las </w:t>
      </w:r>
      <w:proofErr w:type="spellStart"/>
      <w:r w:rsidRPr="00AE6F76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tesis</w:t>
      </w:r>
      <w:proofErr w:type="spellEnd"/>
      <w:r w:rsidRPr="00AE6F76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: </w:t>
      </w:r>
      <w:r w:rsidRPr="00AE6F76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</w:t>
      </w:r>
      <w:r w:rsidRPr="00AE6F76">
        <w:rPr>
          <w:lang w:val="en-US"/>
        </w:rPr>
        <w:tab/>
      </w:r>
      <w:r w:rsidRPr="00AE6F76">
        <w:rPr>
          <w:rFonts w:ascii="Tw Cen MT" w:eastAsia="Tw Cen MT" w:hAnsi="Tw Cen MT" w:cs="Tw Cen MT"/>
          <w:color w:val="auto"/>
          <w:sz w:val="22"/>
          <w:szCs w:val="22"/>
          <w:lang w:val="en-US"/>
        </w:rPr>
        <w:t>Exploring the relationship of Sustainability Strength to Operational Factors of Sustainability</w:t>
      </w:r>
    </w:p>
    <w:p w14:paraId="2009B228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>
        <w:tab/>
      </w:r>
      <w:r>
        <w:tab/>
      </w:r>
      <w:r w:rsidRPr="78E83627">
        <w:rPr>
          <w:rFonts w:ascii="Tw Cen MT" w:eastAsia="Tw Cen MT" w:hAnsi="Tw Cen MT" w:cs="Tw Cen MT"/>
          <w:b/>
          <w:bCs/>
        </w:rPr>
        <w:t>Leire Alcañiz y Jose Luis Retolaza</w:t>
      </w:r>
    </w:p>
    <w:p w14:paraId="2F046DEB" w14:textId="77777777" w:rsidR="00147BD4" w:rsidRPr="007F7906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Economía y Competitividad Territorial</w:t>
      </w:r>
    </w:p>
    <w:p w14:paraId="57F98B7D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  <w:b/>
          <w:bCs/>
        </w:rPr>
      </w:pPr>
      <w:r w:rsidRPr="78E83627">
        <w:rPr>
          <w:rFonts w:ascii="Tw Cen MT" w:eastAsia="Tw Cen MT" w:hAnsi="Tw Cen MT" w:cs="Tw Cen MT"/>
          <w:b/>
          <w:bCs/>
        </w:rPr>
        <w:t xml:space="preserve">Mención Internacional: </w:t>
      </w:r>
      <w:r w:rsidRPr="78E83627">
        <w:rPr>
          <w:rFonts w:ascii="Tw Cen MT" w:eastAsia="Tw Cen MT" w:hAnsi="Tw Cen MT" w:cs="Tw Cen MT"/>
        </w:rPr>
        <w:t xml:space="preserve"> Si</w:t>
      </w:r>
    </w:p>
    <w:p w14:paraId="1B692051" w14:textId="6ED94D99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>
        <w:tab/>
      </w:r>
      <w:r w:rsidRPr="78E83627">
        <w:rPr>
          <w:rFonts w:ascii="Tw Cen MT" w:eastAsia="Tw Cen MT" w:hAnsi="Tw Cen MT" w:cs="Tw Cen MT"/>
        </w:rPr>
        <w:t xml:space="preserve"> </w:t>
      </w:r>
      <w:proofErr w:type="gramStart"/>
      <w:r w:rsidR="00DA7128" w:rsidRPr="78E83627">
        <w:rPr>
          <w:rFonts w:ascii="Tw Cen MT" w:eastAsia="Tw Cen MT" w:hAnsi="Tw Cen MT" w:cs="Tw Cen MT"/>
        </w:rPr>
        <w:t>Noviembre</w:t>
      </w:r>
      <w:proofErr w:type="gramEnd"/>
      <w:r w:rsidRPr="78E83627">
        <w:rPr>
          <w:rFonts w:ascii="Tw Cen MT" w:eastAsia="Tw Cen MT" w:hAnsi="Tw Cen MT" w:cs="Tw Cen MT"/>
        </w:rPr>
        <w:t xml:space="preserve"> 2024</w:t>
      </w:r>
    </w:p>
    <w:p w14:paraId="2B09781A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25514B86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3ACB117F" w14:textId="77777777" w:rsidR="00147BD4" w:rsidRDefault="00147BD4" w:rsidP="78E83627">
      <w:pPr>
        <w:spacing w:line="240" w:lineRule="auto"/>
        <w:rPr>
          <w:rFonts w:ascii="Tw Cen MT" w:eastAsia="Tw Cen MT" w:hAnsi="Tw Cen MT" w:cs="Tw Cen MT"/>
        </w:rPr>
      </w:pPr>
    </w:p>
    <w:p w14:paraId="1B6B095C" w14:textId="77777777" w:rsidR="00147BD4" w:rsidRDefault="00147BD4" w:rsidP="78E83627">
      <w:pPr>
        <w:pStyle w:val="Prrafodelista"/>
        <w:numPr>
          <w:ilvl w:val="0"/>
          <w:numId w:val="41"/>
        </w:numPr>
        <w:spacing w:line="240" w:lineRule="auto"/>
        <w:rPr>
          <w:rFonts w:ascii="Tw Cen MT" w:eastAsia="Tw Cen MT" w:hAnsi="Tw Cen MT" w:cs="Tw Cen MT"/>
        </w:rPr>
      </w:pPr>
      <w:r w:rsidRPr="00AE6F76">
        <w:rPr>
          <w:rFonts w:ascii="Tw Cen MT" w:eastAsia="Tw Cen MT" w:hAnsi="Tw Cen MT" w:cs="Tw Cen MT"/>
          <w:lang w:val="en-US"/>
        </w:rPr>
        <w:t xml:space="preserve">Demastus, J., &amp; Landrum, N. E. (2023). Organizational sustainability schemes align with weak sustainability. </w:t>
      </w:r>
      <w:r w:rsidRPr="78E83627">
        <w:rPr>
          <w:rFonts w:ascii="Tw Cen MT" w:eastAsia="Tw Cen MT" w:hAnsi="Tw Cen MT" w:cs="Tw Cen MT"/>
          <w:i/>
          <w:iCs/>
        </w:rPr>
        <w:t xml:space="preserve">Business </w:t>
      </w:r>
      <w:proofErr w:type="spellStart"/>
      <w:r w:rsidRPr="78E83627">
        <w:rPr>
          <w:rFonts w:ascii="Tw Cen MT" w:eastAsia="Tw Cen MT" w:hAnsi="Tw Cen MT" w:cs="Tw Cen MT"/>
          <w:i/>
          <w:iCs/>
        </w:rPr>
        <w:t>Strategy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and </w:t>
      </w:r>
      <w:proofErr w:type="spellStart"/>
      <w:r w:rsidRPr="78E83627">
        <w:rPr>
          <w:rFonts w:ascii="Tw Cen MT" w:eastAsia="Tw Cen MT" w:hAnsi="Tw Cen MT" w:cs="Tw Cen MT"/>
          <w:i/>
          <w:iCs/>
        </w:rPr>
        <w:t>the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Environment</w:t>
      </w:r>
      <w:proofErr w:type="spellEnd"/>
      <w:r w:rsidRPr="78E83627">
        <w:rPr>
          <w:rFonts w:ascii="Tw Cen MT" w:eastAsia="Tw Cen MT" w:hAnsi="Tw Cen MT" w:cs="Tw Cen MT"/>
        </w:rPr>
        <w:t xml:space="preserve">, </w:t>
      </w:r>
      <w:r w:rsidRPr="78E83627">
        <w:rPr>
          <w:rFonts w:ascii="Tw Cen MT" w:eastAsia="Tw Cen MT" w:hAnsi="Tw Cen MT" w:cs="Tw Cen MT"/>
          <w:i/>
          <w:iCs/>
        </w:rPr>
        <w:t>33</w:t>
      </w:r>
      <w:r w:rsidRPr="78E83627">
        <w:rPr>
          <w:rFonts w:ascii="Tw Cen MT" w:eastAsia="Tw Cen MT" w:hAnsi="Tw Cen MT" w:cs="Tw Cen MT"/>
        </w:rPr>
        <w:t xml:space="preserve">(2). </w:t>
      </w:r>
      <w:hyperlink r:id="rId68">
        <w:r w:rsidRPr="78E83627">
          <w:rPr>
            <w:rStyle w:val="Hipervnculo"/>
            <w:rFonts w:ascii="Tw Cen MT" w:eastAsia="Tw Cen MT" w:hAnsi="Tw Cen MT" w:cs="Tw Cen MT"/>
            <w:color w:val="auto"/>
          </w:rPr>
          <w:t>https://doi.org/10.1002/bse.3511</w:t>
        </w:r>
      </w:hyperlink>
    </w:p>
    <w:p w14:paraId="7452C830" w14:textId="77777777" w:rsidR="00147BD4" w:rsidRPr="00AE6F76" w:rsidRDefault="00147BD4" w:rsidP="78E83627">
      <w:pPr>
        <w:spacing w:line="240" w:lineRule="auto"/>
        <w:ind w:left="720"/>
        <w:rPr>
          <w:rFonts w:ascii="Tw Cen MT" w:eastAsia="Tw Cen MT" w:hAnsi="Tw Cen MT" w:cs="Tw Cen MT"/>
          <w:lang w:val="en-US"/>
        </w:rPr>
      </w:pPr>
      <w:r w:rsidRPr="00AE6F76">
        <w:rPr>
          <w:rFonts w:ascii="Tw Cen MT" w:eastAsia="Tw Cen MT" w:hAnsi="Tw Cen MT" w:cs="Tw Cen MT"/>
          <w:lang w:val="en-US"/>
        </w:rPr>
        <w:t>Impact Factor - JCR Q1, Business Q1, Environmental Studies Q1, Management Q1</w:t>
      </w:r>
    </w:p>
    <w:p w14:paraId="26D6DB5D" w14:textId="77777777" w:rsidR="00147BD4" w:rsidRDefault="00147BD4" w:rsidP="78E83627">
      <w:pPr>
        <w:pStyle w:val="Prrafodelista"/>
        <w:numPr>
          <w:ilvl w:val="0"/>
          <w:numId w:val="35"/>
        </w:numPr>
        <w:spacing w:line="240" w:lineRule="auto"/>
        <w:ind w:left="720"/>
        <w:rPr>
          <w:rFonts w:ascii="Tw Cen MT" w:eastAsia="Tw Cen MT" w:hAnsi="Tw Cen MT" w:cs="Tw Cen MT"/>
        </w:rPr>
      </w:pPr>
      <w:r w:rsidRPr="00AE6F76">
        <w:rPr>
          <w:rFonts w:ascii="Tw Cen MT" w:eastAsia="Tw Cen MT" w:hAnsi="Tw Cen MT" w:cs="Tw Cen MT"/>
          <w:lang w:val="en-US"/>
        </w:rPr>
        <w:t xml:space="preserve">Demastus, J., </w:t>
      </w:r>
      <w:proofErr w:type="spellStart"/>
      <w:r w:rsidRPr="00AE6F76">
        <w:rPr>
          <w:rFonts w:ascii="Tw Cen MT" w:eastAsia="Tw Cen MT" w:hAnsi="Tw Cen MT" w:cs="Tw Cen MT"/>
          <w:lang w:val="en-US"/>
        </w:rPr>
        <w:t>Ohsowski</w:t>
      </w:r>
      <w:proofErr w:type="spellEnd"/>
      <w:r w:rsidRPr="00AE6F76">
        <w:rPr>
          <w:rFonts w:ascii="Tw Cen MT" w:eastAsia="Tw Cen MT" w:hAnsi="Tw Cen MT" w:cs="Tw Cen MT"/>
          <w:lang w:val="en-US"/>
        </w:rPr>
        <w:t xml:space="preserve">, B. &amp; Landrum, N. E. (2024). Exploring the Nexus of Organizational Culture and Sustainability for Green Innovation. </w:t>
      </w:r>
      <w:proofErr w:type="spellStart"/>
      <w:r w:rsidRPr="78E83627">
        <w:rPr>
          <w:rFonts w:ascii="Tw Cen MT" w:eastAsia="Tw Cen MT" w:hAnsi="Tw Cen MT" w:cs="Tw Cen MT"/>
          <w:i/>
          <w:iCs/>
        </w:rPr>
        <w:t>Industry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and </w:t>
      </w:r>
      <w:proofErr w:type="spellStart"/>
      <w:r w:rsidRPr="78E83627">
        <w:rPr>
          <w:rFonts w:ascii="Tw Cen MT" w:eastAsia="Tw Cen MT" w:hAnsi="Tw Cen MT" w:cs="Tw Cen MT"/>
          <w:i/>
          <w:iCs/>
        </w:rPr>
        <w:t>Innovation</w:t>
      </w:r>
      <w:proofErr w:type="spellEnd"/>
      <w:r w:rsidRPr="78E83627">
        <w:rPr>
          <w:rFonts w:ascii="Tw Cen MT" w:eastAsia="Tw Cen MT" w:hAnsi="Tw Cen MT" w:cs="Tw Cen MT"/>
        </w:rPr>
        <w:t>, IN PRODUCTION</w:t>
      </w:r>
    </w:p>
    <w:p w14:paraId="1BAA576E" w14:textId="77777777" w:rsidR="00147BD4" w:rsidRPr="00AE6F76" w:rsidRDefault="00147BD4" w:rsidP="78E83627">
      <w:pPr>
        <w:spacing w:line="240" w:lineRule="auto"/>
        <w:ind w:left="708"/>
        <w:rPr>
          <w:rFonts w:ascii="Tw Cen MT" w:eastAsia="Tw Cen MT" w:hAnsi="Tw Cen MT" w:cs="Tw Cen MT"/>
          <w:lang w:val="en-US"/>
        </w:rPr>
      </w:pPr>
      <w:r w:rsidRPr="00AE6F76">
        <w:rPr>
          <w:rFonts w:ascii="Tw Cen MT" w:eastAsia="Tw Cen MT" w:hAnsi="Tw Cen MT" w:cs="Tw Cen MT"/>
          <w:lang w:val="en-US"/>
        </w:rPr>
        <w:t>Impact Factor – JCR Q1, Economics Q1, Management Q2</w:t>
      </w:r>
    </w:p>
    <w:p w14:paraId="28FE6A46" w14:textId="77777777" w:rsidR="00147BD4" w:rsidRPr="00AE6F76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lang w:val="en-US"/>
        </w:rPr>
      </w:pPr>
    </w:p>
    <w:p w14:paraId="433FCE1B" w14:textId="77777777" w:rsidR="00147BD4" w:rsidRPr="00AE6F76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lang w:val="en-US"/>
        </w:rPr>
      </w:pPr>
    </w:p>
    <w:p w14:paraId="4CD8F38E" w14:textId="51E067E4" w:rsidR="00147BD4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</w:rPr>
      </w:pPr>
      <w:r w:rsidRPr="78E83627">
        <w:rPr>
          <w:rFonts w:ascii="Tw Cen MT" w:eastAsia="Tw Cen MT" w:hAnsi="Tw Cen MT" w:cs="Tw Cen MT"/>
          <w:b/>
          <w:bCs/>
        </w:rPr>
        <w:t>Doctoranda: Grimbert, Stéphanie</w:t>
      </w:r>
    </w:p>
    <w:p w14:paraId="3A04734A" w14:textId="77777777" w:rsidR="00147BD4" w:rsidRDefault="00147BD4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Transformative </w:t>
      </w:r>
      <w:proofErr w:type="spellStart"/>
      <w:r w:rsidRPr="78E83627">
        <w:rPr>
          <w:rFonts w:ascii="Tw Cen MT" w:eastAsia="Tw Cen MT" w:hAnsi="Tw Cen MT" w:cs="Tw Cen MT"/>
          <w:color w:val="auto"/>
          <w:sz w:val="22"/>
          <w:szCs w:val="22"/>
        </w:rPr>
        <w:t>innovation</w:t>
      </w:r>
      <w:proofErr w:type="spellEnd"/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  <w:sz w:val="22"/>
          <w:szCs w:val="22"/>
        </w:rPr>
        <w:t>policy</w:t>
      </w:r>
      <w:proofErr w:type="spellEnd"/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  <w:sz w:val="22"/>
          <w:szCs w:val="22"/>
        </w:rPr>
        <w:t>instruments</w:t>
      </w:r>
      <w:proofErr w:type="spellEnd"/>
    </w:p>
    <w:p w14:paraId="57C7BC84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Director/es: James Ralph Wilson, Mikel Landabaso </w:t>
      </w:r>
      <w:proofErr w:type="spellStart"/>
      <w:r w:rsidRPr="78E83627">
        <w:rPr>
          <w:rFonts w:ascii="Tw Cen MT" w:eastAsia="Tw Cen MT" w:hAnsi="Tw Cen MT" w:cs="Tw Cen MT"/>
          <w:b/>
          <w:bCs/>
        </w:rPr>
        <w:t>Alvarez</w:t>
      </w:r>
      <w:proofErr w:type="spellEnd"/>
    </w:p>
    <w:p w14:paraId="2497FD9B" w14:textId="77777777" w:rsidR="00147BD4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Economía y Competitividad Territorial</w:t>
      </w:r>
    </w:p>
    <w:p w14:paraId="75E8DB21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  <w:b/>
          <w:bCs/>
        </w:rPr>
      </w:pPr>
      <w:r w:rsidRPr="78E83627">
        <w:rPr>
          <w:rFonts w:ascii="Tw Cen MT" w:eastAsia="Tw Cen MT" w:hAnsi="Tw Cen MT" w:cs="Tw Cen MT"/>
          <w:b/>
          <w:bCs/>
        </w:rPr>
        <w:t xml:space="preserve">Mención Internacional: </w:t>
      </w:r>
      <w:r w:rsidRPr="78E83627">
        <w:rPr>
          <w:rFonts w:ascii="Tw Cen MT" w:eastAsia="Tw Cen MT" w:hAnsi="Tw Cen MT" w:cs="Tw Cen MT"/>
        </w:rPr>
        <w:t>Sí</w:t>
      </w:r>
    </w:p>
    <w:p w14:paraId="012B6732" w14:textId="1337D449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Fecha de defensa: </w:t>
      </w:r>
      <w:proofErr w:type="gramStart"/>
      <w:r w:rsidR="00DA7128" w:rsidRPr="78E83627">
        <w:rPr>
          <w:rFonts w:ascii="Tw Cen MT" w:eastAsia="Tw Cen MT" w:hAnsi="Tw Cen MT" w:cs="Tw Cen MT"/>
        </w:rPr>
        <w:t>Septiembre</w:t>
      </w:r>
      <w:proofErr w:type="gramEnd"/>
      <w:r w:rsidR="00DA7128" w:rsidRPr="78E83627">
        <w:rPr>
          <w:rFonts w:ascii="Tw Cen MT" w:eastAsia="Tw Cen MT" w:hAnsi="Tw Cen MT" w:cs="Tw Cen MT"/>
        </w:rPr>
        <w:t xml:space="preserve"> </w:t>
      </w:r>
      <w:r w:rsidRPr="78E83627">
        <w:rPr>
          <w:rFonts w:ascii="Tw Cen MT" w:eastAsia="Tw Cen MT" w:hAnsi="Tw Cen MT" w:cs="Tw Cen MT"/>
        </w:rPr>
        <w:t>2024</w:t>
      </w:r>
    </w:p>
    <w:p w14:paraId="79229358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3E7BA14A" w14:textId="77777777" w:rsidR="00147BD4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</w:p>
    <w:p w14:paraId="27E75EBD" w14:textId="77777777" w:rsidR="00147BD4" w:rsidRDefault="00147BD4" w:rsidP="78E83627">
      <w:pPr>
        <w:pStyle w:val="Prrafodelista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000C4029">
        <w:rPr>
          <w:rFonts w:ascii="Tw Cen MT" w:eastAsia="Tw Cen MT" w:hAnsi="Tw Cen MT" w:cs="Tw Cen MT"/>
          <w:lang w:val="pt-PT"/>
        </w:rPr>
        <w:lastRenderedPageBreak/>
        <w:t xml:space="preserve">Grimbert, S. F., Zabala-Iturriagagoitia, J. M., &amp; Pesme, J. O. (2023). </w:t>
      </w:r>
      <w:r w:rsidRPr="78E83627">
        <w:rPr>
          <w:rFonts w:ascii="Tw Cen MT" w:eastAsia="Tw Cen MT" w:hAnsi="Tw Cen MT" w:cs="Tw Cen MT"/>
          <w:lang w:val="en-US"/>
        </w:rPr>
        <w:t>Deconstructing cluster identity: place branding and trademarking by cluster organizations</w:t>
      </w:r>
      <w:r w:rsidRPr="78E83627">
        <w:rPr>
          <w:rFonts w:ascii="Tw Cen MT" w:eastAsia="Tw Cen MT" w:hAnsi="Tw Cen MT" w:cs="Tw Cen MT"/>
          <w:i/>
          <w:iCs/>
          <w:lang w:val="en-US"/>
        </w:rPr>
        <w:t xml:space="preserve">. </w:t>
      </w:r>
      <w:r w:rsidRPr="78E83627">
        <w:rPr>
          <w:rFonts w:ascii="Tw Cen MT" w:eastAsia="Tw Cen MT" w:hAnsi="Tw Cen MT" w:cs="Tw Cen MT"/>
          <w:i/>
          <w:iCs/>
        </w:rPr>
        <w:t xml:space="preserve">Regional </w:t>
      </w:r>
      <w:proofErr w:type="spellStart"/>
      <w:r w:rsidRPr="78E83627">
        <w:rPr>
          <w:rFonts w:ascii="Tw Cen MT" w:eastAsia="Tw Cen MT" w:hAnsi="Tw Cen MT" w:cs="Tw Cen MT"/>
          <w:i/>
          <w:iCs/>
        </w:rPr>
        <w:t>Studies</w:t>
      </w:r>
      <w:proofErr w:type="spellEnd"/>
      <w:r w:rsidRPr="78E83627">
        <w:rPr>
          <w:rFonts w:ascii="Tw Cen MT" w:eastAsia="Tw Cen MT" w:hAnsi="Tw Cen MT" w:cs="Tw Cen MT"/>
        </w:rPr>
        <w:t>, 1-13.</w:t>
      </w:r>
    </w:p>
    <w:p w14:paraId="722A3DBE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  <w:hyperlink r:id="rId69">
        <w:r w:rsidRPr="78E83627">
          <w:rPr>
            <w:rStyle w:val="Hipervnculo"/>
            <w:rFonts w:ascii="Tw Cen MT" w:eastAsia="Tw Cen MT" w:hAnsi="Tw Cen MT" w:cs="Tw Cen MT"/>
            <w:color w:val="auto"/>
          </w:rPr>
          <w:t>https://doi.org/10.1080/00343404.2023.2181951</w:t>
        </w:r>
      </w:hyperlink>
    </w:p>
    <w:p w14:paraId="598F8DFE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b/>
          <w:bCs/>
          <w:u w:val="single"/>
          <w:lang w:val="en-US"/>
        </w:rPr>
        <w:t>JCR Q1</w:t>
      </w:r>
    </w:p>
    <w:p w14:paraId="73473FBB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</w:p>
    <w:p w14:paraId="0F64EFCF" w14:textId="77777777" w:rsidR="00147BD4" w:rsidRDefault="00147BD4" w:rsidP="78E83627">
      <w:pPr>
        <w:pStyle w:val="Prrafodelista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000C4029">
        <w:rPr>
          <w:rFonts w:ascii="Tw Cen MT" w:eastAsia="Tw Cen MT" w:hAnsi="Tw Cen MT" w:cs="Tw Cen MT"/>
          <w:lang w:val="pt-PT"/>
        </w:rPr>
        <w:t xml:space="preserve">Grimbert, S. F., &amp; Zabala-Iturriagagoitia, J. M. (2023). </w:t>
      </w:r>
      <w:r w:rsidRPr="78E83627">
        <w:rPr>
          <w:rFonts w:ascii="Tw Cen MT" w:eastAsia="Tw Cen MT" w:hAnsi="Tw Cen MT" w:cs="Tw Cen MT"/>
          <w:lang w:val="en-US"/>
        </w:rPr>
        <w:t xml:space="preserve">Public procurement as a transformative innovation policy instrument: Urban rehabilitation in Malmö. In European Regional Policy and Development (pp. 169-188). </w:t>
      </w:r>
      <w:r w:rsidRPr="78E83627">
        <w:rPr>
          <w:rFonts w:ascii="Tw Cen MT" w:eastAsia="Tw Cen MT" w:hAnsi="Tw Cen MT" w:cs="Tw Cen MT"/>
        </w:rPr>
        <w:t>Routledge.</w:t>
      </w:r>
    </w:p>
    <w:p w14:paraId="2E5089E1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</w:p>
    <w:p w14:paraId="62C6409F" w14:textId="77777777" w:rsidR="00147BD4" w:rsidRDefault="00147BD4" w:rsidP="78E83627">
      <w:pPr>
        <w:pStyle w:val="Prrafodelista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 xml:space="preserve">Grimbert, S. F., Wilson, J. R., Amores Bravo, X., &amp; Pezzi, A. (2024). Collective shared value creation as emergent strategy for cluster management organizations. </w:t>
      </w:r>
      <w:r w:rsidRPr="78E83627">
        <w:rPr>
          <w:rFonts w:ascii="Tw Cen MT" w:eastAsia="Tw Cen MT" w:hAnsi="Tw Cen MT" w:cs="Tw Cen MT"/>
          <w:i/>
          <w:iCs/>
          <w:lang w:val="en-US"/>
        </w:rPr>
        <w:t>Competitiveness Review: An International Business Journal</w:t>
      </w:r>
      <w:r w:rsidRPr="78E83627">
        <w:rPr>
          <w:rFonts w:ascii="Tw Cen MT" w:eastAsia="Tw Cen MT" w:hAnsi="Tw Cen MT" w:cs="Tw Cen MT"/>
          <w:lang w:val="en-US"/>
        </w:rPr>
        <w:t xml:space="preserve">, </w:t>
      </w:r>
      <w:r w:rsidRPr="78E83627">
        <w:rPr>
          <w:rFonts w:ascii="Tw Cen MT" w:eastAsia="Tw Cen MT" w:hAnsi="Tw Cen MT" w:cs="Tw Cen MT"/>
        </w:rPr>
        <w:t>34 (3), 559-577.</w:t>
      </w:r>
    </w:p>
    <w:p w14:paraId="6AAA0354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  <w:hyperlink r:id="rId70">
        <w:r w:rsidRPr="78E83627">
          <w:rPr>
            <w:rStyle w:val="Hipervnculo"/>
            <w:rFonts w:ascii="Tw Cen MT" w:eastAsia="Tw Cen MT" w:hAnsi="Tw Cen MT" w:cs="Tw Cen MT"/>
            <w:color w:val="auto"/>
            <w:lang w:val="en-US"/>
          </w:rPr>
          <w:t>https://doi.org/10.1108/CR-07-2022-0103</w:t>
        </w:r>
      </w:hyperlink>
    </w:p>
    <w:p w14:paraId="174E991E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fr-FR"/>
        </w:rPr>
      </w:pPr>
      <w:r w:rsidRPr="78E83627">
        <w:rPr>
          <w:rFonts w:ascii="Tw Cen MT" w:eastAsia="Tw Cen MT" w:hAnsi="Tw Cen MT" w:cs="Tw Cen MT"/>
          <w:b/>
          <w:bCs/>
          <w:u w:val="single"/>
          <w:lang w:val="fr-FR"/>
        </w:rPr>
        <w:t>SJR Q2</w:t>
      </w:r>
    </w:p>
    <w:p w14:paraId="3D54C115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fr-FR"/>
        </w:rPr>
      </w:pPr>
    </w:p>
    <w:p w14:paraId="77800A68" w14:textId="77777777" w:rsidR="00147BD4" w:rsidRDefault="00147BD4" w:rsidP="78E83627">
      <w:pPr>
        <w:pStyle w:val="Prrafodelista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000C4029">
        <w:rPr>
          <w:rFonts w:ascii="Tw Cen MT" w:eastAsia="Tw Cen MT" w:hAnsi="Tw Cen MT" w:cs="Tw Cen MT"/>
          <w:lang w:val="pt-PT"/>
        </w:rPr>
        <w:t xml:space="preserve">Grimbert, S. F., Zabala-Iturriagagoitia, J. M., &amp; Valovirta, V. (2024). </w:t>
      </w:r>
      <w:r w:rsidRPr="78E83627">
        <w:rPr>
          <w:rFonts w:ascii="Tw Cen MT" w:eastAsia="Tw Cen MT" w:hAnsi="Tw Cen MT" w:cs="Tw Cen MT"/>
          <w:lang w:val="en-US"/>
        </w:rPr>
        <w:t xml:space="preserve">Transformative public procurement for innovation: ordinary, dynamic and functional capabilities. </w:t>
      </w:r>
      <w:r w:rsidRPr="78E83627">
        <w:rPr>
          <w:rFonts w:ascii="Tw Cen MT" w:eastAsia="Tw Cen MT" w:hAnsi="Tw Cen MT" w:cs="Tw Cen MT"/>
          <w:i/>
          <w:iCs/>
        </w:rPr>
        <w:t xml:space="preserve">Public Management </w:t>
      </w:r>
      <w:proofErr w:type="spellStart"/>
      <w:r w:rsidRPr="78E83627">
        <w:rPr>
          <w:rFonts w:ascii="Tw Cen MT" w:eastAsia="Tw Cen MT" w:hAnsi="Tw Cen MT" w:cs="Tw Cen MT"/>
          <w:i/>
          <w:iCs/>
        </w:rPr>
        <w:t>Review</w:t>
      </w:r>
      <w:proofErr w:type="spellEnd"/>
      <w:r w:rsidRPr="78E83627">
        <w:rPr>
          <w:rFonts w:ascii="Tw Cen MT" w:eastAsia="Tw Cen MT" w:hAnsi="Tw Cen MT" w:cs="Tw Cen MT"/>
        </w:rPr>
        <w:t xml:space="preserve">, 1-24. </w:t>
      </w:r>
      <w:hyperlink r:id="rId71">
        <w:r w:rsidRPr="78E83627">
          <w:rPr>
            <w:rStyle w:val="Hipervnculo"/>
            <w:rFonts w:ascii="Tw Cen MT" w:eastAsia="Tw Cen MT" w:hAnsi="Tw Cen MT" w:cs="Tw Cen MT"/>
            <w:color w:val="auto"/>
          </w:rPr>
          <w:t>https://doi.org/10.1080/14719037.2024.2326079</w:t>
        </w:r>
      </w:hyperlink>
    </w:p>
    <w:p w14:paraId="061C3870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b/>
          <w:bCs/>
          <w:u w:val="single"/>
          <w:lang w:val="en-US"/>
        </w:rPr>
        <w:t>JCR Q1</w:t>
      </w:r>
    </w:p>
    <w:p w14:paraId="03ADCF86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</w:p>
    <w:p w14:paraId="3DFEE8F3" w14:textId="77777777" w:rsidR="00147BD4" w:rsidRDefault="00147BD4" w:rsidP="78E83627">
      <w:pPr>
        <w:pStyle w:val="Prrafodelista"/>
        <w:numPr>
          <w:ilvl w:val="0"/>
          <w:numId w:val="39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color w:val="000000" w:themeColor="text1"/>
          <w:lang w:val="en-US"/>
        </w:rPr>
      </w:pPr>
      <w:r w:rsidRPr="000C4029">
        <w:rPr>
          <w:rFonts w:ascii="Tw Cen MT" w:eastAsia="Tw Cen MT" w:hAnsi="Tw Cen MT" w:cs="Tw Cen MT"/>
          <w:lang w:val="pt-PT"/>
        </w:rPr>
        <w:t xml:space="preserve">Grimbert, S. F., &amp; Zabala-Iturriagagoitia, J. M. (2024). </w:t>
      </w:r>
      <w:r w:rsidRPr="78E83627">
        <w:rPr>
          <w:rFonts w:ascii="Tw Cen MT" w:eastAsia="Tw Cen MT" w:hAnsi="Tw Cen MT" w:cs="Tw Cen MT"/>
          <w:lang w:val="en-US"/>
        </w:rPr>
        <w:t xml:space="preserve">Closing the loop without reinventing the wheel: public procurement for innovation promoting a circular economy. </w:t>
      </w:r>
      <w:r w:rsidRPr="78E83627">
        <w:rPr>
          <w:rFonts w:ascii="Tw Cen MT" w:eastAsia="Tw Cen MT" w:hAnsi="Tw Cen MT" w:cs="Tw Cen MT"/>
          <w:i/>
          <w:iCs/>
          <w:lang w:val="en-US"/>
        </w:rPr>
        <w:t>Science and Public Policy</w:t>
      </w:r>
      <w:r w:rsidRPr="78E83627">
        <w:rPr>
          <w:rFonts w:ascii="Tw Cen MT" w:eastAsia="Tw Cen MT" w:hAnsi="Tw Cen MT" w:cs="Tw Cen MT"/>
          <w:lang w:val="en-US"/>
        </w:rPr>
        <w:t>, 51 (3), 491-508.</w:t>
      </w:r>
    </w:p>
    <w:p w14:paraId="773B7EA0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color w:val="000000" w:themeColor="text1"/>
          <w:lang w:val="en-US"/>
        </w:rPr>
      </w:pPr>
      <w:hyperlink r:id="rId72">
        <w:r w:rsidRPr="78E83627">
          <w:rPr>
            <w:rStyle w:val="Hipervnculo"/>
            <w:rFonts w:ascii="Tw Cen MT" w:eastAsia="Tw Cen MT" w:hAnsi="Tw Cen MT" w:cs="Tw Cen MT"/>
            <w:color w:val="auto"/>
            <w:lang w:val="en-US"/>
          </w:rPr>
          <w:t>https://doi.org/10.1093/scipol/scad084</w:t>
        </w:r>
      </w:hyperlink>
    </w:p>
    <w:p w14:paraId="4075C3D9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b/>
          <w:bCs/>
          <w:u w:val="single"/>
          <w:lang w:val="en-US"/>
        </w:rPr>
        <w:t>JCR Q3/SJR Q2</w:t>
      </w:r>
    </w:p>
    <w:p w14:paraId="00E74243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</w:p>
    <w:p w14:paraId="42E5C36E" w14:textId="77777777" w:rsidR="00147BD4" w:rsidRDefault="00147BD4" w:rsidP="78E83627">
      <w:pPr>
        <w:pStyle w:val="Prrafodelista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Grimbert, S. F., Zabala-</w:t>
      </w:r>
      <w:proofErr w:type="spellStart"/>
      <w:r w:rsidRPr="78E83627">
        <w:rPr>
          <w:rFonts w:ascii="Tw Cen MT" w:eastAsia="Tw Cen MT" w:hAnsi="Tw Cen MT" w:cs="Tw Cen MT"/>
          <w:lang w:val="en-US"/>
        </w:rPr>
        <w:t>Iturriagagoitia</w:t>
      </w:r>
      <w:proofErr w:type="spellEnd"/>
      <w:r w:rsidRPr="78E83627">
        <w:rPr>
          <w:rFonts w:ascii="Tw Cen MT" w:eastAsia="Tw Cen MT" w:hAnsi="Tw Cen MT" w:cs="Tw Cen MT"/>
          <w:lang w:val="en-US"/>
        </w:rPr>
        <w:t xml:space="preserve">, &amp; J. M., Vonortas, N. (under review). An Attention-augmented Real Options Approach to Public R&amp;D investments. </w:t>
      </w:r>
      <w:r w:rsidRPr="78E83627">
        <w:rPr>
          <w:rFonts w:ascii="Tw Cen MT" w:eastAsia="Tw Cen MT" w:hAnsi="Tw Cen MT" w:cs="Tw Cen MT"/>
          <w:i/>
          <w:iCs/>
          <w:lang w:val="en-US"/>
        </w:rPr>
        <w:t>Strategic Management Review</w:t>
      </w:r>
      <w:r w:rsidRPr="78E83627">
        <w:rPr>
          <w:rFonts w:ascii="Tw Cen MT" w:eastAsia="Tw Cen MT" w:hAnsi="Tw Cen MT" w:cs="Tw Cen MT"/>
          <w:lang w:val="en-US"/>
        </w:rPr>
        <w:t>.</w:t>
      </w:r>
    </w:p>
    <w:p w14:paraId="03872A8F" w14:textId="77777777" w:rsidR="00147BD4" w:rsidRDefault="00147BD4" w:rsidP="78E83627">
      <w:pPr>
        <w:pStyle w:val="Prrafodelista"/>
        <w:shd w:val="clear" w:color="auto" w:fill="FFFFFF" w:themeFill="background1"/>
        <w:spacing w:after="0" w:line="240" w:lineRule="auto"/>
        <w:ind w:left="1080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</w:p>
    <w:p w14:paraId="7378557C" w14:textId="77777777" w:rsidR="00147BD4" w:rsidRDefault="00147BD4" w:rsidP="78E83627">
      <w:pPr>
        <w:pStyle w:val="Prrafodelista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Grimbert, S. F., &amp; Zabala-</w:t>
      </w:r>
      <w:proofErr w:type="spellStart"/>
      <w:r w:rsidRPr="78E83627">
        <w:rPr>
          <w:rFonts w:ascii="Tw Cen MT" w:eastAsia="Tw Cen MT" w:hAnsi="Tw Cen MT" w:cs="Tw Cen MT"/>
          <w:lang w:val="en-US"/>
        </w:rPr>
        <w:t>Iturriagagoitia</w:t>
      </w:r>
      <w:proofErr w:type="spellEnd"/>
      <w:r w:rsidRPr="78E83627">
        <w:rPr>
          <w:rFonts w:ascii="Tw Cen MT" w:eastAsia="Tw Cen MT" w:hAnsi="Tw Cen MT" w:cs="Tw Cen MT"/>
          <w:lang w:val="en-US"/>
        </w:rPr>
        <w:t>, J. M. (under review). Innovation in Public Procurement. In Teaching Public Procurement: Bridging theory and practice (Routledge).</w:t>
      </w:r>
    </w:p>
    <w:p w14:paraId="6A747652" w14:textId="77777777" w:rsidR="00147BD4" w:rsidRDefault="00147BD4" w:rsidP="78E83627">
      <w:pPr>
        <w:pStyle w:val="Prrafodelista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</w:p>
    <w:p w14:paraId="59EAB129" w14:textId="6BEE53E6" w:rsidR="00147BD4" w:rsidRPr="00147BD4" w:rsidRDefault="00147BD4" w:rsidP="78E83627">
      <w:pPr>
        <w:pStyle w:val="Prrafodelista"/>
        <w:numPr>
          <w:ilvl w:val="0"/>
          <w:numId w:val="40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b/>
          <w:bCs/>
          <w:color w:val="000000" w:themeColor="text1"/>
          <w:u w:val="single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 xml:space="preserve">Grimbert, S. F., &amp; </w:t>
      </w:r>
      <w:proofErr w:type="spellStart"/>
      <w:r w:rsidRPr="78E83627">
        <w:rPr>
          <w:rFonts w:ascii="Tw Cen MT" w:eastAsia="Tw Cen MT" w:hAnsi="Tw Cen MT" w:cs="Tw Cen MT"/>
          <w:lang w:val="en-US"/>
        </w:rPr>
        <w:t>Pesme</w:t>
      </w:r>
      <w:proofErr w:type="spellEnd"/>
      <w:r w:rsidRPr="78E83627">
        <w:rPr>
          <w:rFonts w:ascii="Tw Cen MT" w:eastAsia="Tw Cen MT" w:hAnsi="Tw Cen MT" w:cs="Tw Cen MT"/>
          <w:lang w:val="en-US"/>
        </w:rPr>
        <w:t xml:space="preserve"> J. O. (2024). What drives Indications of Geographical Origin protection and governance mechanisms in the U.S. and European contexts? A contribution of the social sciences. OIV Conference proceedings.</w:t>
      </w:r>
    </w:p>
    <w:p w14:paraId="1AE86ADF" w14:textId="77777777" w:rsidR="00147BD4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</w:rPr>
      </w:pPr>
    </w:p>
    <w:p w14:paraId="6158BD7C" w14:textId="77777777" w:rsidR="00147BD4" w:rsidRPr="00184E45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</w:rPr>
      </w:pPr>
    </w:p>
    <w:p w14:paraId="19AC087A" w14:textId="77777777" w:rsidR="00147BD4" w:rsidRPr="00F34450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lang w:val="en-US"/>
        </w:rPr>
        <w:t>Doctorando</w:t>
      </w:r>
      <w:proofErr w:type="spellEnd"/>
      <w:r w:rsidRPr="78E83627">
        <w:rPr>
          <w:rFonts w:ascii="Tw Cen MT" w:eastAsia="Tw Cen MT" w:hAnsi="Tw Cen MT" w:cs="Tw Cen MT"/>
          <w:b/>
          <w:bCs/>
          <w:lang w:val="en-US"/>
        </w:rPr>
        <w:t xml:space="preserve">: </w:t>
      </w:r>
      <w:proofErr w:type="spellStart"/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Alqararah</w:t>
      </w:r>
      <w:proofErr w:type="spellEnd"/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, </w:t>
      </w:r>
      <w:proofErr w:type="spellStart"/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Khatab</w:t>
      </w:r>
      <w:proofErr w:type="spellEnd"/>
    </w:p>
    <w:p w14:paraId="77CDDE66" w14:textId="77777777" w:rsidR="00147BD4" w:rsidRPr="0097426A" w:rsidRDefault="00147BD4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ON THE ROBUSTNESS OF COMPOSITE INDICATORS: EVIDENCE FROM THE GLOBAL INNOVATION INDEX</w:t>
      </w:r>
    </w:p>
    <w:p w14:paraId="2FD9E418" w14:textId="77777777" w:rsidR="00147BD4" w:rsidRPr="00F34450" w:rsidRDefault="00147BD4" w:rsidP="78E83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 w:rsidRPr="78E83627">
        <w:rPr>
          <w:rFonts w:ascii="Tw Cen MT" w:eastAsia="Tw Cen MT" w:hAnsi="Tw Cen MT" w:cs="Tw Cen MT"/>
        </w:rPr>
        <w:t xml:space="preserve"> Zabala, Jon Mikel, Javier Barbero</w:t>
      </w:r>
    </w:p>
    <w:p w14:paraId="55103C11" w14:textId="77777777" w:rsidR="00147BD4" w:rsidRPr="007F7906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Economía y Competitividad Territorial</w:t>
      </w:r>
    </w:p>
    <w:p w14:paraId="6ADD3FB9" w14:textId="7C01437E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 w:rsidRPr="78E83627">
        <w:rPr>
          <w:rFonts w:ascii="Tw Cen MT" w:eastAsia="Tw Cen MT" w:hAnsi="Tw Cen MT" w:cs="Tw Cen MT"/>
        </w:rPr>
        <w:t xml:space="preserve"> </w:t>
      </w:r>
      <w:proofErr w:type="gramStart"/>
      <w:r w:rsidR="00DA7128" w:rsidRPr="78E83627">
        <w:rPr>
          <w:rFonts w:ascii="Tw Cen MT" w:eastAsia="Tw Cen MT" w:hAnsi="Tw Cen MT" w:cs="Tw Cen MT"/>
        </w:rPr>
        <w:t>Diciembre</w:t>
      </w:r>
      <w:proofErr w:type="gramEnd"/>
      <w:r w:rsidR="00DA7128" w:rsidRPr="78E83627">
        <w:rPr>
          <w:rFonts w:ascii="Tw Cen MT" w:eastAsia="Tw Cen MT" w:hAnsi="Tw Cen MT" w:cs="Tw Cen MT"/>
        </w:rPr>
        <w:t xml:space="preserve"> </w:t>
      </w:r>
      <w:r w:rsidRPr="78E83627">
        <w:rPr>
          <w:rFonts w:ascii="Tw Cen MT" w:eastAsia="Tw Cen MT" w:hAnsi="Tw Cen MT" w:cs="Tw Cen MT"/>
        </w:rPr>
        <w:t>2023</w:t>
      </w:r>
    </w:p>
    <w:p w14:paraId="44E29D75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44BF7815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006E8AA9" w14:textId="77777777" w:rsidR="00147BD4" w:rsidRPr="00595F23" w:rsidRDefault="00147BD4" w:rsidP="78E83627">
      <w:pPr>
        <w:spacing w:after="200"/>
        <w:rPr>
          <w:rFonts w:ascii="Tw Cen MT" w:eastAsia="Tw Cen MT" w:hAnsi="Tw Cen MT" w:cs="Tw Cen MT"/>
          <w:b/>
          <w:bCs/>
          <w:i/>
          <w:iCs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i/>
          <w:iCs/>
          <w:lang w:val="en-US"/>
        </w:rPr>
        <w:lastRenderedPageBreak/>
        <w:t>Artículos</w:t>
      </w:r>
      <w:proofErr w:type="spellEnd"/>
    </w:p>
    <w:p w14:paraId="2BCA1E62" w14:textId="77777777" w:rsidR="00147BD4" w:rsidRDefault="00147BD4" w:rsidP="78E83627">
      <w:pPr>
        <w:shd w:val="clear" w:color="auto" w:fill="FFFFFF" w:themeFill="background1"/>
        <w:spacing w:after="0" w:line="240" w:lineRule="auto"/>
        <w:ind w:left="426" w:hanging="426"/>
        <w:rPr>
          <w:rFonts w:ascii="Tw Cen MT" w:eastAsia="Tw Cen MT" w:hAnsi="Tw Cen MT" w:cs="Tw Cen MT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> </w:t>
      </w:r>
      <w:proofErr w:type="spellStart"/>
      <w:r w:rsidRPr="78E83627">
        <w:rPr>
          <w:rFonts w:ascii="Tw Cen MT" w:eastAsia="Tw Cen MT" w:hAnsi="Tw Cen MT" w:cs="Tw Cen MT"/>
          <w:lang w:val="en-US"/>
        </w:rPr>
        <w:t>Alqararah</w:t>
      </w:r>
      <w:proofErr w:type="spellEnd"/>
      <w:r w:rsidRPr="78E83627">
        <w:rPr>
          <w:rFonts w:ascii="Tw Cen MT" w:eastAsia="Tw Cen MT" w:hAnsi="Tw Cen MT" w:cs="Tw Cen MT"/>
          <w:lang w:val="en-US"/>
        </w:rPr>
        <w:t>, K. (2023). Assessing the robustness of composite indicators: The case of the Global Innovation Index. </w:t>
      </w:r>
      <w:r w:rsidRPr="78E83627">
        <w:rPr>
          <w:rFonts w:ascii="Tw Cen MT" w:eastAsia="Tw Cen MT" w:hAnsi="Tw Cen MT" w:cs="Tw Cen MT"/>
          <w:i/>
          <w:iCs/>
          <w:lang w:val="en-US"/>
        </w:rPr>
        <w:t>Journal of Innovation and Entrepreneurship</w:t>
      </w:r>
      <w:r w:rsidRPr="78E83627">
        <w:rPr>
          <w:rFonts w:ascii="Tw Cen MT" w:eastAsia="Tw Cen MT" w:hAnsi="Tw Cen MT" w:cs="Tw Cen MT"/>
          <w:lang w:val="en-US"/>
        </w:rPr>
        <w:t>, </w:t>
      </w:r>
      <w:r w:rsidRPr="78E83627">
        <w:rPr>
          <w:rFonts w:ascii="Tw Cen MT" w:eastAsia="Tw Cen MT" w:hAnsi="Tw Cen MT" w:cs="Tw Cen MT"/>
          <w:i/>
          <w:iCs/>
          <w:lang w:val="en-US"/>
        </w:rPr>
        <w:t>12</w:t>
      </w:r>
      <w:r w:rsidRPr="78E83627">
        <w:rPr>
          <w:rFonts w:ascii="Tw Cen MT" w:eastAsia="Tw Cen MT" w:hAnsi="Tw Cen MT" w:cs="Tw Cen MT"/>
          <w:lang w:val="en-US"/>
        </w:rPr>
        <w:t>(1), 1-22. SJR, Q1</w:t>
      </w:r>
    </w:p>
    <w:p w14:paraId="03FC56CB" w14:textId="77777777" w:rsidR="00147BD4" w:rsidRPr="0097426A" w:rsidRDefault="00147BD4" w:rsidP="78E83627">
      <w:pPr>
        <w:shd w:val="clear" w:color="auto" w:fill="FFFFFF" w:themeFill="background1"/>
        <w:spacing w:after="0" w:line="240" w:lineRule="auto"/>
        <w:ind w:left="426" w:hanging="426"/>
        <w:rPr>
          <w:rFonts w:ascii="Tw Cen MT" w:eastAsia="Tw Cen MT" w:hAnsi="Tw Cen MT" w:cs="Tw Cen MT"/>
          <w:lang w:val="en-US"/>
        </w:rPr>
      </w:pPr>
    </w:p>
    <w:p w14:paraId="029A69C7" w14:textId="77777777" w:rsidR="00147BD4" w:rsidRPr="0097426A" w:rsidRDefault="00147BD4" w:rsidP="78E83627">
      <w:pPr>
        <w:shd w:val="clear" w:color="auto" w:fill="FFFFFF" w:themeFill="background1"/>
        <w:spacing w:after="0" w:line="240" w:lineRule="auto"/>
        <w:ind w:left="426" w:hanging="426"/>
        <w:rPr>
          <w:rFonts w:ascii="Tw Cen MT" w:eastAsia="Tw Cen MT" w:hAnsi="Tw Cen MT" w:cs="Tw Cen MT"/>
          <w:lang w:val="en-US"/>
        </w:rPr>
      </w:pPr>
      <w:proofErr w:type="spellStart"/>
      <w:r w:rsidRPr="78E83627">
        <w:rPr>
          <w:rFonts w:ascii="Tw Cen MT" w:eastAsia="Tw Cen MT" w:hAnsi="Tw Cen MT" w:cs="Tw Cen MT"/>
          <w:lang w:val="en-US"/>
        </w:rPr>
        <w:t>Alqararah</w:t>
      </w:r>
      <w:proofErr w:type="spellEnd"/>
      <w:r w:rsidRPr="78E83627">
        <w:rPr>
          <w:rFonts w:ascii="Tw Cen MT" w:eastAsia="Tw Cen MT" w:hAnsi="Tw Cen MT" w:cs="Tw Cen MT"/>
          <w:lang w:val="en-US"/>
        </w:rPr>
        <w:t xml:space="preserve">, K., and </w:t>
      </w:r>
      <w:proofErr w:type="spellStart"/>
      <w:r w:rsidRPr="78E83627">
        <w:rPr>
          <w:rFonts w:ascii="Tw Cen MT" w:eastAsia="Tw Cen MT" w:hAnsi="Tw Cen MT" w:cs="Tw Cen MT"/>
          <w:lang w:val="en-US"/>
        </w:rPr>
        <w:t>Alnafrah</w:t>
      </w:r>
      <w:proofErr w:type="spellEnd"/>
      <w:r w:rsidRPr="78E83627">
        <w:rPr>
          <w:rFonts w:ascii="Tw Cen MT" w:eastAsia="Tw Cen MT" w:hAnsi="Tw Cen MT" w:cs="Tw Cen MT"/>
          <w:lang w:val="en-US"/>
        </w:rPr>
        <w:t>, I (2023). Innovation-driven Clustering for Better National Innovation Benchmarking. </w:t>
      </w:r>
      <w:r w:rsidRPr="78E83627">
        <w:rPr>
          <w:rFonts w:ascii="Tw Cen MT" w:eastAsia="Tw Cen MT" w:hAnsi="Tw Cen MT" w:cs="Tw Cen MT"/>
          <w:i/>
          <w:iCs/>
          <w:lang w:val="en-US"/>
        </w:rPr>
        <w:t>Journal of Entrepreneurship and Public Policy</w:t>
      </w:r>
      <w:r w:rsidRPr="78E83627">
        <w:rPr>
          <w:rFonts w:ascii="Tw Cen MT" w:eastAsia="Tw Cen MT" w:hAnsi="Tw Cen MT" w:cs="Tw Cen MT"/>
          <w:lang w:val="en-US"/>
        </w:rPr>
        <w:t>. In press. SJR, Q2</w:t>
      </w:r>
    </w:p>
    <w:p w14:paraId="78D89FB7" w14:textId="46BEA5B8" w:rsidR="00147BD4" w:rsidRPr="0097426A" w:rsidRDefault="00147BD4" w:rsidP="78E83627">
      <w:pPr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</w:p>
    <w:p w14:paraId="1A4CB0D8" w14:textId="77777777" w:rsidR="00147BD4" w:rsidRPr="00AE6F76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lang w:val="en-US"/>
        </w:rPr>
      </w:pPr>
    </w:p>
    <w:p w14:paraId="0B2913B5" w14:textId="77777777" w:rsidR="00147BD4" w:rsidRPr="00AE6F76" w:rsidRDefault="00147BD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lang w:val="en-US"/>
        </w:rPr>
      </w:pPr>
    </w:p>
    <w:p w14:paraId="666F26B7" w14:textId="77777777" w:rsidR="00147BD4" w:rsidRPr="0097426A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</w:p>
    <w:p w14:paraId="512D2BC5" w14:textId="77777777" w:rsidR="00147BD4" w:rsidRPr="00F34450" w:rsidRDefault="00147BD4" w:rsidP="78E83627">
      <w:pPr>
        <w:spacing w:after="100" w:line="240" w:lineRule="auto"/>
        <w:rPr>
          <w:rFonts w:ascii="Tw Cen MT" w:eastAsia="Tw Cen MT" w:hAnsi="Tw Cen MT" w:cs="Tw Cen MT"/>
          <w:b/>
          <w:bCs/>
          <w:color w:val="4472C4" w:themeColor="accen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lang w:val="en-US"/>
        </w:rPr>
        <w:t>Doctorando</w:t>
      </w:r>
      <w:proofErr w:type="spellEnd"/>
      <w:r w:rsidRPr="78E83627">
        <w:rPr>
          <w:rFonts w:ascii="Tw Cen MT" w:eastAsia="Tw Cen MT" w:hAnsi="Tw Cen MT" w:cs="Tw Cen MT"/>
          <w:b/>
          <w:bCs/>
          <w:lang w:val="en-US"/>
        </w:rPr>
        <w:t xml:space="preserve">: </w:t>
      </w:r>
      <w:r w:rsidRPr="78E83627">
        <w:rPr>
          <w:rStyle w:val="Ttulo2Car"/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Blazquez, Victor</w:t>
      </w:r>
    </w:p>
    <w:p w14:paraId="4CF516FB" w14:textId="77777777" w:rsidR="00147BD4" w:rsidRPr="00C35A00" w:rsidRDefault="00147BD4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sz w:val="22"/>
          <w:szCs w:val="22"/>
          <w:lang w:val="en-US"/>
        </w:rPr>
        <w:t xml:space="preserve"> MEASURING SOCIAL VALUE IN EUROPEAN SCIENCE AND TECHNOLOGY PARKS: A STAKEHOLDER-CENTRIC METHODOLOGY FOR ASSESSING ITS IMPACT IN SOCIETY</w:t>
      </w:r>
    </w:p>
    <w:p w14:paraId="717F8308" w14:textId="77777777" w:rsidR="00147BD4" w:rsidRPr="00F34450" w:rsidRDefault="00147BD4" w:rsidP="78E836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Director/es:</w:t>
      </w:r>
      <w:r w:rsidRPr="78E83627">
        <w:rPr>
          <w:rFonts w:ascii="Tw Cen MT" w:eastAsia="Tw Cen MT" w:hAnsi="Tw Cen MT" w:cs="Tw Cen MT"/>
        </w:rPr>
        <w:t xml:space="preserve"> Ricardo Aguado, José Luís Retolaza</w:t>
      </w:r>
    </w:p>
    <w:p w14:paraId="43D2C0AB" w14:textId="77777777" w:rsidR="00147BD4" w:rsidRPr="007F7906" w:rsidRDefault="00147BD4" w:rsidP="78E83627">
      <w:pPr>
        <w:pStyle w:val="Default"/>
        <w:spacing w:after="120"/>
        <w:rPr>
          <w:rFonts w:ascii="Tw Cen MT" w:eastAsia="Tw Cen MT" w:hAnsi="Tw Cen MT" w:cs="Tw Cen MT"/>
          <w:color w:val="auto"/>
          <w:sz w:val="22"/>
          <w:szCs w:val="22"/>
        </w:rPr>
      </w:pPr>
      <w:r w:rsidRPr="78E83627">
        <w:rPr>
          <w:rFonts w:ascii="Tw Cen MT" w:eastAsia="Tw Cen MT" w:hAnsi="Tw Cen MT" w:cs="Tw Cen MT"/>
          <w:b/>
          <w:bCs/>
          <w:color w:val="auto"/>
          <w:sz w:val="22"/>
          <w:szCs w:val="22"/>
        </w:rPr>
        <w:t>Línea de investigación:</w:t>
      </w:r>
      <w:r w:rsidRPr="78E83627">
        <w:rPr>
          <w:rFonts w:ascii="Tw Cen MT" w:eastAsia="Tw Cen MT" w:hAnsi="Tw Cen MT" w:cs="Tw Cen MT"/>
          <w:color w:val="auto"/>
          <w:sz w:val="22"/>
          <w:szCs w:val="22"/>
        </w:rPr>
        <w:t xml:space="preserve"> Economía y Competitividad Territorial</w:t>
      </w:r>
    </w:p>
    <w:p w14:paraId="07363638" w14:textId="03DBB2AA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Fecha de defensa:</w:t>
      </w:r>
      <w:r w:rsidRPr="78E83627">
        <w:rPr>
          <w:rFonts w:ascii="Tw Cen MT" w:eastAsia="Tw Cen MT" w:hAnsi="Tw Cen MT" w:cs="Tw Cen MT"/>
        </w:rPr>
        <w:t xml:space="preserve"> </w:t>
      </w:r>
      <w:proofErr w:type="gramStart"/>
      <w:r w:rsidR="00A14341" w:rsidRPr="78E83627">
        <w:rPr>
          <w:rFonts w:ascii="Tw Cen MT" w:eastAsia="Tw Cen MT" w:hAnsi="Tw Cen MT" w:cs="Tw Cen MT"/>
        </w:rPr>
        <w:t>Diciembre</w:t>
      </w:r>
      <w:proofErr w:type="gramEnd"/>
      <w:r w:rsidR="00A14341" w:rsidRPr="78E83627">
        <w:rPr>
          <w:rFonts w:ascii="Tw Cen MT" w:eastAsia="Tw Cen MT" w:hAnsi="Tw Cen MT" w:cs="Tw Cen MT"/>
        </w:rPr>
        <w:t xml:space="preserve"> </w:t>
      </w:r>
      <w:r w:rsidRPr="78E83627">
        <w:rPr>
          <w:rFonts w:ascii="Tw Cen MT" w:eastAsia="Tw Cen MT" w:hAnsi="Tw Cen MT" w:cs="Tw Cen MT"/>
        </w:rPr>
        <w:t>2023</w:t>
      </w:r>
    </w:p>
    <w:p w14:paraId="45CAAA81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 xml:space="preserve">Universidad en la que fue leída: </w:t>
      </w:r>
      <w:r w:rsidRPr="78E83627">
        <w:rPr>
          <w:rFonts w:ascii="Tw Cen MT" w:eastAsia="Tw Cen MT" w:hAnsi="Tw Cen MT" w:cs="Tw Cen MT"/>
        </w:rPr>
        <w:t>Universidad de Deusto</w:t>
      </w:r>
    </w:p>
    <w:p w14:paraId="0AFBFE7E" w14:textId="77777777" w:rsidR="00147BD4" w:rsidRPr="007F7906" w:rsidRDefault="00147BD4" w:rsidP="78E83627">
      <w:pPr>
        <w:spacing w:after="120" w:line="240" w:lineRule="auto"/>
        <w:rPr>
          <w:rFonts w:ascii="Tw Cen MT" w:eastAsia="Tw Cen MT" w:hAnsi="Tw Cen MT" w:cs="Tw Cen MT"/>
        </w:rPr>
      </w:pPr>
      <w:r w:rsidRPr="78E83627">
        <w:rPr>
          <w:rFonts w:ascii="Tw Cen MT" w:eastAsia="Tw Cen MT" w:hAnsi="Tw Cen MT" w:cs="Tw Cen MT"/>
          <w:b/>
          <w:bCs/>
        </w:rPr>
        <w:t>Referencia de las contribuciones científicas:</w:t>
      </w:r>
      <w:r w:rsidRPr="78E83627">
        <w:rPr>
          <w:rFonts w:ascii="Tw Cen MT" w:eastAsia="Tw Cen MT" w:hAnsi="Tw Cen MT" w:cs="Tw Cen MT"/>
        </w:rPr>
        <w:t xml:space="preserve">  </w:t>
      </w:r>
    </w:p>
    <w:p w14:paraId="005EE345" w14:textId="77777777" w:rsidR="00147BD4" w:rsidRPr="004426AE" w:rsidRDefault="00147BD4" w:rsidP="78E83627">
      <w:pPr>
        <w:spacing w:after="200"/>
        <w:rPr>
          <w:rFonts w:ascii="Tw Cen MT" w:eastAsia="Tw Cen MT" w:hAnsi="Tw Cen MT" w:cs="Tw Cen MT"/>
          <w:b/>
          <w:bCs/>
          <w:i/>
          <w:iCs/>
        </w:rPr>
      </w:pPr>
      <w:r w:rsidRPr="78E83627">
        <w:rPr>
          <w:rFonts w:ascii="Tw Cen MT" w:eastAsia="Tw Cen MT" w:hAnsi="Tw Cen MT" w:cs="Tw Cen MT"/>
          <w:b/>
          <w:bCs/>
          <w:i/>
          <w:iCs/>
        </w:rPr>
        <w:t>Artículos</w:t>
      </w:r>
    </w:p>
    <w:p w14:paraId="53418A15" w14:textId="77777777" w:rsidR="00147BD4" w:rsidRPr="00AE6F76" w:rsidRDefault="00147BD4" w:rsidP="78E83627">
      <w:pPr>
        <w:spacing w:after="100" w:line="240" w:lineRule="auto"/>
        <w:ind w:left="567" w:hanging="567"/>
        <w:rPr>
          <w:rFonts w:ascii="Tw Cen MT" w:eastAsia="Tw Cen MT" w:hAnsi="Tw Cen MT" w:cs="Tw Cen MT"/>
          <w:b/>
          <w:bCs/>
          <w:color w:val="4472C4" w:themeColor="accent1"/>
        </w:rPr>
      </w:pPr>
      <w:r w:rsidRPr="006B141E">
        <w:rPr>
          <w:rFonts w:ascii="Tw Cen MT" w:eastAsia="Tw Cen MT" w:hAnsi="Tw Cen MT" w:cs="Tw Cen MT"/>
          <w:shd w:val="clear" w:color="auto" w:fill="FFFFFF"/>
          <w:lang w:val="en-US"/>
        </w:rPr>
        <w:t xml:space="preserve">BLÁZQUEZ, V., AGUADO, R. &amp; RETOLAZA, J.L. (2020): “Science and technology parks: measuring their contribution to society through social accounting”, CIRIEC-España, Revista de Economía Pública, Social y Cooperativa, 100, 277-306. </w:t>
      </w:r>
      <w:r w:rsidRPr="00AE6F76">
        <w:rPr>
          <w:rFonts w:ascii="Tw Cen MT" w:eastAsia="Tw Cen MT" w:hAnsi="Tw Cen MT" w:cs="Tw Cen MT"/>
          <w:shd w:val="clear" w:color="auto" w:fill="FFFFFF"/>
        </w:rPr>
        <w:t xml:space="preserve">DOI: 10.7203/CIRIEC-E.100.18169. </w:t>
      </w:r>
      <w:proofErr w:type="gramStart"/>
      <w:r w:rsidRPr="00AE6F76">
        <w:rPr>
          <w:rFonts w:ascii="Tw Cen MT" w:eastAsia="Tw Cen MT" w:hAnsi="Tw Cen MT" w:cs="Tw Cen MT"/>
          <w:b/>
          <w:bCs/>
          <w:shd w:val="clear" w:color="auto" w:fill="FFFFFF"/>
        </w:rPr>
        <w:t>SJR ,</w:t>
      </w:r>
      <w:proofErr w:type="gramEnd"/>
      <w:r w:rsidRPr="00AE6F76">
        <w:rPr>
          <w:rFonts w:ascii="Tw Cen MT" w:eastAsia="Tw Cen MT" w:hAnsi="Tw Cen MT" w:cs="Tw Cen MT"/>
          <w:b/>
          <w:bCs/>
          <w:shd w:val="clear" w:color="auto" w:fill="FFFFFF"/>
        </w:rPr>
        <w:t xml:space="preserve"> Q2</w:t>
      </w:r>
      <w:r w:rsidRPr="00AE6F76">
        <w:rPr>
          <w:rFonts w:ascii="Tw Cen MT" w:eastAsia="Tw Cen MT" w:hAnsi="Tw Cen MT" w:cs="Tw Cen MT"/>
          <w:shd w:val="clear" w:color="auto" w:fill="FFFFFF"/>
        </w:rPr>
        <w:t>.</w:t>
      </w:r>
    </w:p>
    <w:p w14:paraId="45935BC4" w14:textId="77777777" w:rsidR="00147BD4" w:rsidRDefault="00147BD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08D8F737" w14:textId="77777777" w:rsidR="00FE3720" w:rsidRPr="00184E45" w:rsidRDefault="00FE3720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79ECE4FA" w14:textId="5B8A3223" w:rsidR="31F8738B" w:rsidRDefault="31F8738B" w:rsidP="78E83627">
      <w:pPr>
        <w:spacing w:after="10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Chistov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Valery</w:t>
      </w:r>
    </w:p>
    <w:p w14:paraId="1BB5B7C0" w14:textId="5A52B4DD" w:rsidR="31F8738B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: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Open eco-innovation: at the crossroad of </w:t>
      </w:r>
      <w:proofErr w:type="gram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sustainability ,</w:t>
      </w:r>
      <w:proofErr w:type="gramEnd"/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innovation and business performance”</w:t>
      </w:r>
    </w:p>
    <w:p w14:paraId="63350C2A" w14:textId="1059159A" w:rsidR="31F8738B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Aramburu, N. y Carrillo, J</w:t>
      </w:r>
    </w:p>
    <w:p w14:paraId="1543D7E8" w14:textId="6B0F088F" w:rsidR="31F8738B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Línea de investigación: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Economía y Competitividad Territorial</w:t>
      </w:r>
    </w:p>
    <w:p w14:paraId="36E7C974" w14:textId="70DF49F2" w:rsidR="31F8738B" w:rsidRDefault="31F8738B" w:rsidP="78E83627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internacional</w:t>
      </w:r>
    </w:p>
    <w:p w14:paraId="4BEAE6C4" w14:textId="0CAE8151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02/10/2023</w:t>
      </w:r>
    </w:p>
    <w:p w14:paraId="4A23B5F2" w14:textId="73B83488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52A5830F" w14:textId="7E77E3DB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77259508" w14:textId="6442963B" w:rsidR="31F8738B" w:rsidRDefault="31F8738B" w:rsidP="78E83627">
      <w:pPr>
        <w:pStyle w:val="Prrafodelista"/>
        <w:numPr>
          <w:ilvl w:val="0"/>
          <w:numId w:val="14"/>
        </w:numPr>
        <w:spacing w:after="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hyperlink r:id="rId73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 xml:space="preserve">Chistov, V., Aramburu, N., &amp; Carrillo-Hermosilla, J. (2021). </w:t>
        </w:r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Open eco-innovation: A bibliometric review of emerging research. </w:t>
        </w:r>
      </w:hyperlink>
      <w:hyperlink r:id="rId74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Journal of Cleaner Production</w:t>
        </w:r>
      </w:hyperlink>
      <w:hyperlink r:id="rId75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, </w:t>
        </w:r>
      </w:hyperlink>
      <w:hyperlink r:id="rId76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311</w:t>
        </w:r>
      </w:hyperlink>
      <w:hyperlink r:id="rId77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, 127627. </w:t>
        </w:r>
      </w:hyperlink>
      <w:hyperlink r:id="rId78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>https://doi.org/10.1016/j.jclepro.2021.127627</w:t>
        </w:r>
      </w:hyperlink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23D8F61" w14:textId="63F45214" w:rsidR="31F8738B" w:rsidRDefault="31F8738B" w:rsidP="78E83627">
      <w:pPr>
        <w:spacing w:after="20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factor: JCR, Q1</w:t>
      </w:r>
    </w:p>
    <w:p w14:paraId="0B415E0D" w14:textId="3011541C" w:rsidR="31F8738B" w:rsidRDefault="31F8738B" w:rsidP="78E83627">
      <w:pPr>
        <w:pStyle w:val="Prrafodelista"/>
        <w:numPr>
          <w:ilvl w:val="0"/>
          <w:numId w:val="13"/>
        </w:numPr>
        <w:spacing w:after="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hyperlink r:id="rId79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Chistov, V., Aramburu, N., Fabra Florit, M. E., Peña-Legazkue, I., &amp; Weritz, P. (2023). Sustainability orientation and firm growth as ventures mature. </w:t>
        </w:r>
      </w:hyperlink>
      <w:hyperlink r:id="rId80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Business Strategy and the Environment</w:t>
        </w:r>
      </w:hyperlink>
      <w:hyperlink r:id="rId81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, 1–18. https://doi.org/10.1002/ bse.3418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6B3293A1" w14:textId="799DFF51" w:rsidR="31F8738B" w:rsidRDefault="31F8738B" w:rsidP="78E83627">
      <w:pPr>
        <w:spacing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factor: JCR, Q1</w:t>
      </w:r>
    </w:p>
    <w:p w14:paraId="0D76CB83" w14:textId="583BBBA0" w:rsidR="31F8738B" w:rsidRDefault="31F8738B" w:rsidP="78E83627">
      <w:pPr>
        <w:pStyle w:val="Prrafodelista"/>
        <w:numPr>
          <w:ilvl w:val="0"/>
          <w:numId w:val="13"/>
        </w:numPr>
        <w:spacing w:after="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hyperlink r:id="rId82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 xml:space="preserve">Chistov, V., Carrillo-Hermosilla, J., &amp; Aramburu, N. (2023). </w:t>
        </w:r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Open Eco-innovation. Aligning cooperation and external knowledge with the levels of eco-innovation radicalness. </w:t>
        </w:r>
      </w:hyperlink>
      <w:hyperlink r:id="rId83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Journal of Open Innovation: Technology, Market, and Complexity</w:t>
        </w:r>
      </w:hyperlink>
      <w:hyperlink r:id="rId84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, </w:t>
        </w:r>
      </w:hyperlink>
      <w:hyperlink r:id="rId85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9</w:t>
        </w:r>
      </w:hyperlink>
      <w:hyperlink r:id="rId86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(2), 100049. </w:t>
        </w:r>
      </w:hyperlink>
      <w:hyperlink r:id="rId87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https://doi.org/10.1016/j.joitmc.2023.100049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6B70B718" w14:textId="4F8E0AE5" w:rsidR="31F8738B" w:rsidRDefault="31F8738B" w:rsidP="78E83627">
      <w:pPr>
        <w:spacing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factor: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SJR, Q1</w:t>
      </w:r>
    </w:p>
    <w:p w14:paraId="7F518CB0" w14:textId="24627A59" w:rsidR="31F8738B" w:rsidRDefault="31F8738B" w:rsidP="78E83627">
      <w:pPr>
        <w:pStyle w:val="Prrafodelista"/>
        <w:numPr>
          <w:ilvl w:val="0"/>
          <w:numId w:val="13"/>
        </w:numPr>
        <w:spacing w:after="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u w:val="single"/>
          <w:lang w:val="en-US"/>
        </w:rPr>
      </w:pPr>
      <w:hyperlink r:id="rId88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 xml:space="preserve">Chistov, V., Tanwar, S., &amp; Yadav, C. S. (2022a). </w:t>
        </w:r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Open Eco-innovation. The New Form of Cooperation for Sustainable Future. In </w:t>
        </w:r>
      </w:hyperlink>
      <w:hyperlink r:id="rId89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Sustainable Development Through Cooperatives</w:t>
        </w:r>
      </w:hyperlink>
      <w:hyperlink r:id="rId90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. Doors Publication. https://doi.org/10.32942/osf.io/d938m</w:t>
        </w:r>
      </w:hyperlink>
    </w:p>
    <w:p w14:paraId="7554412E" w14:textId="662316B9" w:rsidR="31F8738B" w:rsidRDefault="31F8738B" w:rsidP="78E83627">
      <w:pPr>
        <w:pStyle w:val="Prrafodelista"/>
        <w:numPr>
          <w:ilvl w:val="0"/>
          <w:numId w:val="13"/>
        </w:numPr>
        <w:spacing w:after="0" w:line="257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hyperlink r:id="rId91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 xml:space="preserve">Chistov, V., Tanwar, S., &amp; Yadav, C. S. (2022b). </w:t>
        </w:r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Sustainable Entrepreneurship and Innovation. Addressing the Grand Challenges through Radical Change and Open Innovation. In </w:t>
        </w:r>
      </w:hyperlink>
      <w:hyperlink r:id="rId92">
        <w:r w:rsidRPr="78E83627">
          <w:rPr>
            <w:rStyle w:val="Hipervnculo"/>
            <w:rFonts w:ascii="Tw Cen MT" w:eastAsia="Tw Cen MT" w:hAnsi="Tw Cen MT" w:cs="Tw Cen MT"/>
            <w:i/>
            <w:iCs/>
            <w:color w:val="auto"/>
            <w:sz w:val="24"/>
            <w:szCs w:val="24"/>
            <w:u w:val="none"/>
            <w:lang w:val="en-US"/>
          </w:rPr>
          <w:t>Being |Entrepreneur—Skill, Scope, and Beyond</w:t>
        </w:r>
      </w:hyperlink>
      <w:hyperlink r:id="rId93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 xml:space="preserve">. Doors Publication. </w:t>
        </w:r>
      </w:hyperlink>
      <w:hyperlink r:id="rId94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https://doi.org/10.32942/osf.io/r5ebg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4D0A7346" w14:textId="348DC58D" w:rsidR="31F8738B" w:rsidRDefault="31F8738B" w:rsidP="78E83627">
      <w:pPr>
        <w:spacing w:after="100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</w:t>
      </w:r>
    </w:p>
    <w:p w14:paraId="232FDE21" w14:textId="77777777" w:rsidR="002B1BF4" w:rsidRPr="00AE6F76" w:rsidRDefault="002B1BF4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</w:p>
    <w:p w14:paraId="7E6952A7" w14:textId="77777777" w:rsidR="002B1BF4" w:rsidRPr="00AE6F76" w:rsidRDefault="002B1BF4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3F556B29" w14:textId="0084D1A0" w:rsidR="31F8738B" w:rsidRDefault="31F8738B" w:rsidP="78E83627">
      <w:pPr>
        <w:spacing w:after="10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Iga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Ana Carolina</w:t>
      </w:r>
    </w:p>
    <w:p w14:paraId="3ACA4F6E" w14:textId="557274E6" w:rsidR="31F8738B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: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Designing smart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specialisation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strategies in less advantage regions: evidence from two case studies in Latin American</w:t>
      </w:r>
    </w:p>
    <w:p w14:paraId="6703B490" w14:textId="79C10284" w:rsidR="31F8738B" w:rsidRPr="0078749C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Magro, E.</w:t>
      </w:r>
    </w:p>
    <w:p w14:paraId="7D9AB9EA" w14:textId="7644320B" w:rsidR="31F8738B" w:rsidRDefault="31F8738B" w:rsidP="78E83627">
      <w:pPr>
        <w:spacing w:after="12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Línea de investigación: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Economía y Competitividad Territorial</w:t>
      </w:r>
    </w:p>
    <w:p w14:paraId="62A5A64B" w14:textId="169C18C1" w:rsidR="31F8738B" w:rsidRDefault="31F8738B" w:rsidP="78E83627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internacional</w:t>
      </w:r>
    </w:p>
    <w:p w14:paraId="5115BB91" w14:textId="6F8629A6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14/07/2023</w:t>
      </w:r>
    </w:p>
    <w:p w14:paraId="6552CF8A" w14:textId="672F0A8E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6A27CDB8" w14:textId="22FD14DB" w:rsidR="31F8738B" w:rsidRDefault="31F8738B" w:rsidP="78E83627">
      <w:pPr>
        <w:spacing w:after="120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0156F232" w14:textId="4814E01C" w:rsidR="31F8738B" w:rsidRDefault="31F8738B" w:rsidP="78E83627">
      <w:pPr>
        <w:pStyle w:val="Prrafodelista"/>
        <w:numPr>
          <w:ilvl w:val="0"/>
          <w:numId w:val="9"/>
        </w:numPr>
        <w:spacing w:after="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  <w:r w:rsidRPr="78E83627">
        <w:rPr>
          <w:rFonts w:ascii="Tw Cen MT" w:eastAsia="Tw Cen MT" w:hAnsi="Tw Cen MT" w:cs="Tw Cen MT"/>
          <w:sz w:val="24"/>
          <w:szCs w:val="24"/>
          <w:lang w:val="en-GB"/>
        </w:rPr>
        <w:t xml:space="preserve">Iga César, A.C. (2022). The role of MNEs in regional smart specialisation strategies: evidence from San Luis Potosi, Mexico,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GB"/>
        </w:rPr>
        <w:t>International Journal of Business Environment</w:t>
      </w:r>
      <w:r w:rsidRPr="78E83627">
        <w:rPr>
          <w:rFonts w:ascii="Tw Cen MT" w:eastAsia="Tw Cen MT" w:hAnsi="Tw Cen MT" w:cs="Tw Cen MT"/>
          <w:sz w:val="24"/>
          <w:szCs w:val="24"/>
          <w:lang w:val="en-GB"/>
        </w:rPr>
        <w:t xml:space="preserve">, 13 (4), 418-448. DOI: </w:t>
      </w:r>
      <w:hyperlink r:id="rId95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GB"/>
          </w:rPr>
          <w:t>https://doi.org/10.1504/ijbe.2022.126386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GB"/>
        </w:rPr>
        <w:t xml:space="preserve">  (SJR, Q3)</w:t>
      </w:r>
    </w:p>
    <w:p w14:paraId="34D3DB5E" w14:textId="4813AAEB" w:rsidR="31F8738B" w:rsidRDefault="31F8738B" w:rsidP="78E83627">
      <w:pPr>
        <w:spacing w:line="257" w:lineRule="auto"/>
        <w:jc w:val="both"/>
        <w:rPr>
          <w:rFonts w:ascii="Tw Cen MT" w:eastAsia="Tw Cen MT" w:hAnsi="Tw Cen MT" w:cs="Tw Cen MT"/>
          <w:color w:val="000000" w:themeColor="text1"/>
          <w:lang w:val="en-US"/>
        </w:rPr>
      </w:pPr>
      <w:r w:rsidRPr="78E83627">
        <w:rPr>
          <w:rFonts w:ascii="Tw Cen MT" w:eastAsia="Tw Cen MT" w:hAnsi="Tw Cen MT" w:cs="Tw Cen MT"/>
          <w:lang w:val="en-US"/>
        </w:rPr>
        <w:t xml:space="preserve"> </w:t>
      </w:r>
    </w:p>
    <w:p w14:paraId="0814F81B" w14:textId="70BCDC6B" w:rsidR="31F8738B" w:rsidRDefault="31F8738B" w:rsidP="78E83627">
      <w:pPr>
        <w:pStyle w:val="Prrafodelista"/>
        <w:numPr>
          <w:ilvl w:val="0"/>
          <w:numId w:val="9"/>
        </w:numPr>
        <w:spacing w:after="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GB"/>
        </w:rPr>
      </w:pPr>
      <w:r w:rsidRPr="78E83627">
        <w:rPr>
          <w:rFonts w:ascii="Tw Cen MT" w:eastAsia="Tw Cen MT" w:hAnsi="Tw Cen MT" w:cs="Tw Cen MT"/>
          <w:sz w:val="24"/>
          <w:szCs w:val="24"/>
          <w:lang w:val="en-GB"/>
        </w:rPr>
        <w:t>Iga-César, A.C. (2022). The role of leadership capabilities in Smart Specialisation Strategies: comparative case studies in two Latin American regions, Regional Studies, Regional Science, 9:1, 223-241, DOI: 10.1080/21681376.2022.</w:t>
      </w:r>
      <w:proofErr w:type="gramStart"/>
      <w:r w:rsidRPr="78E83627">
        <w:rPr>
          <w:rFonts w:ascii="Tw Cen MT" w:eastAsia="Tw Cen MT" w:hAnsi="Tw Cen MT" w:cs="Tw Cen MT"/>
          <w:sz w:val="24"/>
          <w:szCs w:val="24"/>
          <w:lang w:val="en-GB"/>
        </w:rPr>
        <w:t>2063066  (</w:t>
      </w:r>
      <w:proofErr w:type="gramEnd"/>
      <w:r w:rsidRPr="78E83627">
        <w:rPr>
          <w:rFonts w:ascii="Tw Cen MT" w:eastAsia="Tw Cen MT" w:hAnsi="Tw Cen MT" w:cs="Tw Cen MT"/>
          <w:sz w:val="24"/>
          <w:szCs w:val="24"/>
          <w:lang w:val="en-GB"/>
        </w:rPr>
        <w:t>SJR, Q1)</w:t>
      </w:r>
    </w:p>
    <w:p w14:paraId="0AAF2603" w14:textId="1F085C21" w:rsidR="31F8738B" w:rsidRDefault="31F8738B" w:rsidP="78E83627">
      <w:pPr>
        <w:spacing w:after="100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</w:t>
      </w:r>
    </w:p>
    <w:p w14:paraId="3834CF47" w14:textId="3B32A26B" w:rsidR="42FA7F43" w:rsidRPr="0078749C" w:rsidRDefault="42FA7F43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18ED910A" w14:textId="33A91975" w:rsidR="42FA7F43" w:rsidRPr="0078749C" w:rsidRDefault="42FA7F43" w:rsidP="78E83627">
      <w:pPr>
        <w:pBdr>
          <w:top w:val="single" w:sz="4" w:space="1" w:color="000000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0690B32B" w14:textId="5839EC53" w:rsidR="00FE3720" w:rsidRPr="004109C3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 xml:space="preserve">Apellidos y nombre del doctorando: </w:t>
      </w:r>
      <w:r w:rsidR="004109C3" w:rsidRPr="78E83627">
        <w:rPr>
          <w:rFonts w:ascii="Tw Cen MT" w:eastAsia="Tw Cen MT" w:hAnsi="Tw Cen MT" w:cs="Tw Cen MT"/>
          <w:sz w:val="24"/>
          <w:szCs w:val="24"/>
        </w:rPr>
        <w:t>Benavides, Claudia Patricia</w:t>
      </w:r>
    </w:p>
    <w:p w14:paraId="78361A99" w14:textId="1F3BB91D" w:rsidR="00FE3720" w:rsidRPr="00562819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</w:rPr>
        <w:t xml:space="preserve">The role </w:t>
      </w:r>
      <w:proofErr w:type="spellStart"/>
      <w:r w:rsidR="00B32223" w:rsidRPr="78E83627">
        <w:rPr>
          <w:rFonts w:ascii="Tw Cen MT" w:eastAsia="Tw Cen MT" w:hAnsi="Tw Cen MT" w:cs="Tw Cen MT"/>
          <w:color w:val="auto"/>
        </w:rPr>
        <w:t>of</w:t>
      </w:r>
      <w:proofErr w:type="spellEnd"/>
      <w:r w:rsidR="00B32223"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="00B32223" w:rsidRPr="78E83627">
        <w:rPr>
          <w:rFonts w:ascii="Tw Cen MT" w:eastAsia="Tw Cen MT" w:hAnsi="Tw Cen MT" w:cs="Tw Cen MT"/>
          <w:color w:val="auto"/>
        </w:rPr>
        <w:t>Entrepreneurial</w:t>
      </w:r>
      <w:proofErr w:type="spellEnd"/>
      <w:r w:rsidR="00B32223"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="00B32223" w:rsidRPr="78E83627">
        <w:rPr>
          <w:rFonts w:ascii="Tw Cen MT" w:eastAsia="Tw Cen MT" w:hAnsi="Tw Cen MT" w:cs="Tw Cen MT"/>
          <w:color w:val="auto"/>
        </w:rPr>
        <w:t>Families</w:t>
      </w:r>
      <w:proofErr w:type="spellEnd"/>
      <w:r w:rsidR="00B32223" w:rsidRPr="78E83627">
        <w:rPr>
          <w:rFonts w:ascii="Tw Cen MT" w:eastAsia="Tw Cen MT" w:hAnsi="Tw Cen MT" w:cs="Tw Cen MT"/>
          <w:color w:val="auto"/>
        </w:rPr>
        <w:t xml:space="preserve"> in </w:t>
      </w:r>
      <w:proofErr w:type="spellStart"/>
      <w:r w:rsidR="00B32223" w:rsidRPr="78E83627">
        <w:rPr>
          <w:rFonts w:ascii="Tw Cen MT" w:eastAsia="Tw Cen MT" w:hAnsi="Tw Cen MT" w:cs="Tw Cen MT"/>
          <w:color w:val="auto"/>
        </w:rPr>
        <w:t>Entrepreneurial</w:t>
      </w:r>
      <w:proofErr w:type="spellEnd"/>
      <w:r w:rsidR="00B32223"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="00B32223" w:rsidRPr="78E83627">
        <w:rPr>
          <w:rFonts w:ascii="Tw Cen MT" w:eastAsia="Tw Cen MT" w:hAnsi="Tw Cen MT" w:cs="Tw Cen MT"/>
          <w:color w:val="auto"/>
        </w:rPr>
        <w:t>Ecosystems</w:t>
      </w:r>
      <w:proofErr w:type="spellEnd"/>
      <w:r w:rsidR="00B32223" w:rsidRPr="78E83627">
        <w:rPr>
          <w:rFonts w:ascii="Tw Cen MT" w:eastAsia="Tw Cen MT" w:hAnsi="Tw Cen MT" w:cs="Tw Cen MT"/>
          <w:color w:val="auto"/>
        </w:rPr>
        <w:t>.</w:t>
      </w:r>
    </w:p>
    <w:p w14:paraId="4EA75AF3" w14:textId="7DB4693E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4109C3" w:rsidRPr="78E83627">
        <w:rPr>
          <w:rFonts w:ascii="Tw Cen MT" w:eastAsia="Tw Cen MT" w:hAnsi="Tw Cen MT" w:cs="Tw Cen MT"/>
          <w:sz w:val="24"/>
          <w:szCs w:val="24"/>
        </w:rPr>
        <w:t>Ibáñez, A.</w:t>
      </w:r>
    </w:p>
    <w:p w14:paraId="79BFC30A" w14:textId="77777777" w:rsidR="001D71C5" w:rsidRPr="00AF3162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05590C26" w14:textId="3B331C1E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4109C3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4433C88C" w14:textId="669ADAC7" w:rsidR="00FE3720" w:rsidRPr="004109C3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4109C3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11A18C49" w14:textId="0D281273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699F54E" w14:textId="77777777" w:rsidR="0077252A" w:rsidRPr="0077252A" w:rsidRDefault="00870CE1" w:rsidP="78E8362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r w:rsidRPr="000C4029">
        <w:rPr>
          <w:rFonts w:ascii="Tw Cen MT" w:eastAsia="Tw Cen MT" w:hAnsi="Tw Cen MT" w:cs="Tw Cen MT"/>
          <w:lang w:val="en-US"/>
        </w:rPr>
        <w:t xml:space="preserve">Benavides, C.P., </w:t>
      </w:r>
      <w:proofErr w:type="spellStart"/>
      <w:r w:rsidRPr="000C4029">
        <w:rPr>
          <w:rFonts w:ascii="Tw Cen MT" w:eastAsia="Tw Cen MT" w:hAnsi="Tw Cen MT" w:cs="Tw Cen MT"/>
          <w:lang w:val="en-US"/>
        </w:rPr>
        <w:t>Amonarriz</w:t>
      </w:r>
      <w:proofErr w:type="spellEnd"/>
      <w:r w:rsidRPr="000C4029">
        <w:rPr>
          <w:rFonts w:ascii="Tw Cen MT" w:eastAsia="Tw Cen MT" w:hAnsi="Tw Cen MT" w:cs="Tw Cen MT"/>
          <w:lang w:val="en-US"/>
        </w:rPr>
        <w:t xml:space="preserve">, C., Ibáñez, A., Iturrioz, C. (Forthcoming). </w:t>
      </w:r>
      <w:r w:rsidRPr="78E83627">
        <w:rPr>
          <w:rFonts w:ascii="Tw Cen MT" w:eastAsia="Tw Cen MT" w:hAnsi="Tw Cen MT" w:cs="Tw Cen MT"/>
          <w:lang w:val="en-US"/>
        </w:rPr>
        <w:t xml:space="preserve">The role of entrepreneurial families in entrepreneurial ecosystems: the family social capital approach. </w:t>
      </w:r>
      <w:proofErr w:type="spellStart"/>
      <w:r w:rsidRPr="78E83627">
        <w:rPr>
          <w:rFonts w:ascii="Tw Cen MT" w:eastAsia="Tw Cen MT" w:hAnsi="Tw Cen MT" w:cs="Tw Cen MT"/>
          <w:i/>
          <w:iCs/>
        </w:rPr>
        <w:t>Journal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of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Entrepreneurship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in </w:t>
      </w:r>
      <w:proofErr w:type="spellStart"/>
      <w:r w:rsidRPr="78E83627">
        <w:rPr>
          <w:rFonts w:ascii="Tw Cen MT" w:eastAsia="Tw Cen MT" w:hAnsi="Tw Cen MT" w:cs="Tw Cen MT"/>
          <w:i/>
          <w:iCs/>
        </w:rPr>
        <w:t>Emerging</w:t>
      </w:r>
      <w:proofErr w:type="spellEnd"/>
      <w:r w:rsidRPr="78E83627">
        <w:rPr>
          <w:rFonts w:ascii="Tw Cen MT" w:eastAsia="Tw Cen MT" w:hAnsi="Tw Cen MT" w:cs="Tw Cen MT"/>
          <w:i/>
          <w:iCs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</w:rPr>
        <w:t>Economies</w:t>
      </w:r>
      <w:proofErr w:type="spellEnd"/>
      <w:r w:rsidRPr="78E83627">
        <w:rPr>
          <w:rFonts w:ascii="Tw Cen MT" w:eastAsia="Tw Cen MT" w:hAnsi="Tw Cen MT" w:cs="Tw Cen MT"/>
        </w:rPr>
        <w:t xml:space="preserve">.  DOI 10.1108/JEEE-11-2020-0416. </w:t>
      </w:r>
    </w:p>
    <w:p w14:paraId="114A78B9" w14:textId="56ADE7CD" w:rsidR="00870CE1" w:rsidRPr="00870CE1" w:rsidRDefault="0077252A" w:rsidP="78E83627">
      <w:pPr>
        <w:pStyle w:val="Prrafodelista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proofErr w:type="spellStart"/>
      <w:r w:rsidRPr="78E83627">
        <w:rPr>
          <w:rFonts w:ascii="Tw Cen MT" w:eastAsia="Tw Cen MT" w:hAnsi="Tw Cen MT" w:cs="Tw Cen MT"/>
        </w:rPr>
        <w:t>Impact</w:t>
      </w:r>
      <w:proofErr w:type="spellEnd"/>
      <w:r w:rsidRPr="78E83627">
        <w:rPr>
          <w:rFonts w:ascii="Tw Cen MT" w:eastAsia="Tw Cen MT" w:hAnsi="Tw Cen MT" w:cs="Tw Cen MT"/>
        </w:rPr>
        <w:t xml:space="preserve"> factor </w:t>
      </w:r>
      <w:r w:rsidR="00870CE1" w:rsidRPr="78E83627">
        <w:rPr>
          <w:rFonts w:ascii="Tw Cen MT" w:eastAsia="Tw Cen MT" w:hAnsi="Tw Cen MT" w:cs="Tw Cen MT"/>
        </w:rPr>
        <w:t>SJR</w:t>
      </w:r>
      <w:r w:rsidR="00412B3C" w:rsidRPr="78E83627">
        <w:rPr>
          <w:rFonts w:ascii="Tw Cen MT" w:eastAsia="Tw Cen MT" w:hAnsi="Tw Cen MT" w:cs="Tw Cen MT"/>
        </w:rPr>
        <w:t xml:space="preserve"> </w:t>
      </w:r>
      <w:r w:rsidR="00870CE1" w:rsidRPr="78E83627">
        <w:rPr>
          <w:rFonts w:ascii="Tw Cen MT" w:eastAsia="Tw Cen MT" w:hAnsi="Tw Cen MT" w:cs="Tw Cen MT"/>
        </w:rPr>
        <w:t>Q1</w:t>
      </w:r>
    </w:p>
    <w:p w14:paraId="55588B03" w14:textId="77777777" w:rsidR="00870CE1" w:rsidRPr="00870CE1" w:rsidRDefault="00870CE1" w:rsidP="78E83627">
      <w:pPr>
        <w:pStyle w:val="Prrafodelista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7D8F95CC" w14:textId="77777777" w:rsidR="00FE3720" w:rsidRPr="007256DB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0872A5AE" w14:textId="77777777" w:rsidR="00FE3720" w:rsidRPr="00184E45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14AAD59" w14:textId="2213A8D8" w:rsidR="00FE3720" w:rsidRPr="00A32A74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Román, José Miguel</w:t>
      </w:r>
    </w:p>
    <w:p w14:paraId="18E8FE76" w14:textId="2459DEEE" w:rsidR="00FE3720" w:rsidRPr="00562819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D50BB6" w:rsidRPr="78E83627">
        <w:rPr>
          <w:rFonts w:ascii="Tw Cen MT" w:eastAsia="Tw Cen MT" w:hAnsi="Tw Cen MT" w:cs="Tw Cen MT"/>
          <w:color w:val="auto"/>
        </w:rPr>
        <w:t>LA AGILIDAD EN LA TOMA DE DECISIONES PARA EL EMPRENDIMIENTO EN SERIE INDIVIDUAL Y CORPORATIVO</w:t>
      </w:r>
    </w:p>
    <w:p w14:paraId="3D76A126" w14:textId="5CC0270D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Peña-</w:t>
      </w:r>
      <w:proofErr w:type="spellStart"/>
      <w:r w:rsidR="00A32A74" w:rsidRPr="78E83627">
        <w:rPr>
          <w:rFonts w:ascii="Tw Cen MT" w:eastAsia="Tw Cen MT" w:hAnsi="Tw Cen MT" w:cs="Tw Cen MT"/>
          <w:sz w:val="24"/>
          <w:szCs w:val="24"/>
        </w:rPr>
        <w:t>Legazkue</w:t>
      </w:r>
      <w:proofErr w:type="spellEnd"/>
      <w:r w:rsidR="00A32A74" w:rsidRPr="78E83627">
        <w:rPr>
          <w:rFonts w:ascii="Tw Cen MT" w:eastAsia="Tw Cen MT" w:hAnsi="Tw Cen MT" w:cs="Tw Cen MT"/>
          <w:sz w:val="24"/>
          <w:szCs w:val="24"/>
        </w:rPr>
        <w:t>, I.</w:t>
      </w:r>
    </w:p>
    <w:p w14:paraId="52A71442" w14:textId="7F7AA90F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46498698" w14:textId="5F1214E0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Industrial</w:t>
      </w:r>
    </w:p>
    <w:p w14:paraId="0B11160F" w14:textId="76629223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2987FC77" w14:textId="01254A21" w:rsidR="00FE3720" w:rsidRPr="00A32A74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60ED31DA" w14:textId="59662E97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3C9A69AA" w14:textId="77777777" w:rsidR="0077252A" w:rsidRPr="0077252A" w:rsidRDefault="006D467E" w:rsidP="78E83627">
      <w:pPr>
        <w:pStyle w:val="Prrafodelista"/>
        <w:numPr>
          <w:ilvl w:val="0"/>
          <w:numId w:val="31"/>
        </w:numPr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Roman, </w:t>
      </w:r>
      <w:proofErr w:type="gram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JM  (</w:t>
      </w:r>
      <w:proofErr w:type="gram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2017</w:t>
      </w:r>
      <w:r w:rsidR="002E0BED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. forthcoming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). Firm Renewal Through Corporate Venturing and Strategic Agility: Shifting from Spin-Out to Spin-in Ventures. 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International Journal of Entrepreneurship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. </w:t>
      </w:r>
    </w:p>
    <w:p w14:paraId="31732A84" w14:textId="452E2300" w:rsidR="006D467E" w:rsidRPr="006D467E" w:rsidRDefault="0077252A" w:rsidP="78E83627">
      <w:pPr>
        <w:pStyle w:val="Prrafodelista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Impact factor </w:t>
      </w:r>
      <w:r w:rsidR="006D467E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SJR</w:t>
      </w:r>
      <w:r w:rsidR="00412B3C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6D467E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Q4</w:t>
      </w:r>
    </w:p>
    <w:p w14:paraId="40164573" w14:textId="77777777" w:rsidR="006D467E" w:rsidRPr="00184E45" w:rsidRDefault="006D467E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069E631F" w14:textId="77777777" w:rsidR="00FE3720" w:rsidRPr="007256DB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054D5775" w14:textId="77777777" w:rsidR="00FE3720" w:rsidRPr="00184E45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320EA04" w14:textId="4E1BFC9E" w:rsidR="00FE3720" w:rsidRPr="00A32A74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Goicoechea, E</w:t>
      </w:r>
      <w:r w:rsidR="00860FBA" w:rsidRPr="78E83627">
        <w:rPr>
          <w:rFonts w:ascii="Tw Cen MT" w:eastAsia="Tw Cen MT" w:hAnsi="Tw Cen MT" w:cs="Tw Cen MT"/>
          <w:sz w:val="24"/>
          <w:szCs w:val="24"/>
        </w:rPr>
        <w:t>stibaliz</w:t>
      </w:r>
    </w:p>
    <w:p w14:paraId="20BE4C02" w14:textId="4746FE34" w:rsidR="00FE3720" w:rsidRPr="00562819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D50BB6" w:rsidRPr="78E83627">
        <w:rPr>
          <w:rFonts w:ascii="Tw Cen MT" w:eastAsia="Tw Cen MT" w:hAnsi="Tw Cen MT" w:cs="Tw Cen MT"/>
          <w:color w:val="auto"/>
        </w:rPr>
        <w:t>Una propuesta de informe de auditoría en España. Necesidades detectadas y nuevos modelos de información corporativa.</w:t>
      </w:r>
    </w:p>
    <w:p w14:paraId="3F76B72E" w14:textId="5046914C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Gómez-Bezares, F.</w:t>
      </w:r>
    </w:p>
    <w:p w14:paraId="3E40F012" w14:textId="1D518DF8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485E3102" w14:textId="2032D18B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608AF6A3" w14:textId="1D84DC2A" w:rsidR="00FE3720" w:rsidRPr="00A32A74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E24AE0B" w14:textId="77777777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9BA6B8A" w14:textId="20A8EE60" w:rsidR="00975771" w:rsidRPr="0077252A" w:rsidRDefault="00975771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lastRenderedPageBreak/>
        <w:t xml:space="preserve">Goicoechea E, Gómez-Bezares F, Ugarte JV. 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Integrated Reporting Assurance: Perceptions of Auditors and Users in Spain. </w:t>
      </w:r>
      <w:proofErr w:type="spellStart"/>
      <w:r w:rsidRPr="78E83627">
        <w:rPr>
          <w:rStyle w:val="nfasis"/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Sustainability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. 2019; 11(3):713. </w:t>
      </w:r>
      <w:hyperlink r:id="rId96" w:history="1">
        <w:r w:rsidR="0077252A"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shd w:val="clear" w:color="auto" w:fill="FFFFFF"/>
          </w:rPr>
          <w:t>https://doi.org/10.3390/su11030713</w:t>
        </w:r>
      </w:hyperlink>
    </w:p>
    <w:p w14:paraId="12083E78" w14:textId="58BED5B2" w:rsidR="0077252A" w:rsidRPr="00975771" w:rsidRDefault="0077252A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Impact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factor</w:t>
      </w:r>
      <w:r w:rsidR="00EF50AA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JCR Q2</w:t>
      </w:r>
    </w:p>
    <w:p w14:paraId="1FBC500C" w14:textId="77777777" w:rsidR="00975771" w:rsidRPr="00975771" w:rsidRDefault="00975771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</w:p>
    <w:p w14:paraId="1DF12013" w14:textId="77777777" w:rsidR="00975771" w:rsidRPr="00975771" w:rsidRDefault="00975771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5F5F5"/>
        </w:rPr>
      </w:pPr>
    </w:p>
    <w:p w14:paraId="46682C27" w14:textId="5A2F020D" w:rsidR="00975771" w:rsidRPr="0077252A" w:rsidRDefault="00975771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shd w:val="clear" w:color="auto" w:fill="FFFFFF"/>
          <w:lang w:val="en-US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Goicoechea E, Gómez-Bezares F, Ugarte JV. 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Improving Audit Reports: A Consensus between Auditors and Users. </w:t>
      </w:r>
      <w:r w:rsidRPr="78E83627">
        <w:rPr>
          <w:rStyle w:val="nfasis"/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International Journal of Financial Studies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. 2021; 9(2):25. </w:t>
      </w:r>
      <w:hyperlink r:id="rId97" w:history="1">
        <w:r w:rsidRPr="78E83627">
          <w:rPr>
            <w:rStyle w:val="Hipervnculo"/>
            <w:rFonts w:ascii="Tw Cen MT" w:eastAsia="Tw Cen MT" w:hAnsi="Tw Cen MT" w:cs="Tw Cen MT"/>
            <w:color w:val="000000" w:themeColor="text1"/>
            <w:sz w:val="24"/>
            <w:szCs w:val="24"/>
            <w:shd w:val="clear" w:color="auto" w:fill="FFFFFF"/>
            <w:lang w:val="en-US"/>
          </w:rPr>
          <w:t>https://doi.org/10.3390/ijfs9020025</w:t>
        </w:r>
      </w:hyperlink>
    </w:p>
    <w:p w14:paraId="586E84B0" w14:textId="438232FA" w:rsidR="0077252A" w:rsidRPr="0077252A" w:rsidRDefault="0077252A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</w:pPr>
      <w:r w:rsidRPr="78E83627"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shd w:val="clear" w:color="auto" w:fill="FFFFFF"/>
          <w:lang w:val="en-US"/>
        </w:rPr>
        <w:t>Impact factor</w:t>
      </w:r>
      <w:r w:rsidR="00EF50AA" w:rsidRPr="78E83627"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shd w:val="clear" w:color="auto" w:fill="FFFFFF"/>
          <w:lang w:val="en-US"/>
        </w:rPr>
        <w:t xml:space="preserve"> JCR Q2 ESCI</w:t>
      </w:r>
    </w:p>
    <w:p w14:paraId="2572B74D" w14:textId="77777777" w:rsidR="00975771" w:rsidRPr="00975771" w:rsidRDefault="00975771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3CEEC45D" w14:textId="77777777" w:rsidR="00975771" w:rsidRPr="00975771" w:rsidRDefault="00975771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sz w:val="24"/>
          <w:szCs w:val="24"/>
          <w:shd w:val="clear" w:color="auto" w:fill="FFFFFF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Goicoechea, E., Gómez-Bezares, F., &amp; Goitia-Berriozabal, L. (2020). NOVEDADES Y RETOS EN MATERIA DE INFORMACIÓN NO FINANCIERA Y AUDITORÍA.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shd w:val="clear" w:color="auto" w:fill="FFFFFF"/>
        </w:rPr>
        <w:t> Boletín De Estudios Económicos, 75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(230), 321-350. </w:t>
      </w: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Retrieved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https://www.proquest.com/scholarly-journals/novedades-y-retos-en-materia-de-información-no/docview/2443866435/se-2?accountid=14529</w:t>
      </w:r>
    </w:p>
    <w:p w14:paraId="7035CC3C" w14:textId="77777777" w:rsidR="00FE3720" w:rsidRPr="007256DB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5AE91DBF" w14:textId="77777777" w:rsidR="00FE3720" w:rsidRPr="00184E45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C26FD48" w14:textId="0EF03583" w:rsidR="00FE3720" w:rsidRPr="00A32A74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O´Higgins, Ciara</w:t>
      </w:r>
    </w:p>
    <w:p w14:paraId="3ECF8547" w14:textId="065AB113" w:rsidR="00FE3720" w:rsidRPr="00F62C6E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F62C6E" w:rsidRPr="78E83627">
        <w:rPr>
          <w:rFonts w:ascii="Tw Cen MT" w:eastAsia="Tw Cen MT" w:hAnsi="Tw Cen MT" w:cs="Tw Cen MT"/>
          <w:color w:val="auto"/>
          <w:lang w:val="en-US"/>
        </w:rPr>
        <w:t>The role of firm characteristics and knowledge in the international management of professional service firms</w:t>
      </w:r>
    </w:p>
    <w:p w14:paraId="3A38D1A1" w14:textId="67BFD783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Aramburu, N. y Andreeva, T.</w:t>
      </w:r>
    </w:p>
    <w:p w14:paraId="45BBB021" w14:textId="3696BFBD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0239C03F" w14:textId="44131337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Internacional</w:t>
      </w:r>
    </w:p>
    <w:p w14:paraId="30CEE95A" w14:textId="7650284A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0CDAEFB3" w14:textId="14419E00" w:rsidR="00FE3720" w:rsidRPr="00A32A74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62A5CE0" w14:textId="77777777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10F6608" w14:textId="42C120AF" w:rsidR="00037D5C" w:rsidRPr="0077252A" w:rsidRDefault="00037D5C" w:rsidP="78E83627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lang w:val="en-US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O’Higgins, C., Andreeva, T., &amp; Aramburu, N. (2021).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International management challenges of professional service firms: a synthesis of the literature.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Review of International Business and Strategy,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31(4), 596–621. </w:t>
      </w:r>
      <w:hyperlink r:id="rId98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https://doi.org/https://doi.org/10.1108/RIBS-07-2020-0087</w:t>
        </w:r>
      </w:hyperlink>
    </w:p>
    <w:p w14:paraId="060F9F09" w14:textId="77307AA2" w:rsidR="0077252A" w:rsidRPr="00037D5C" w:rsidRDefault="0077252A" w:rsidP="78E83627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</w:t>
      </w:r>
      <w:r w:rsidR="00EF50AA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JCR Q3 ESCI</w:t>
      </w:r>
    </w:p>
    <w:p w14:paraId="4C3E3A6F" w14:textId="77777777" w:rsidR="00037D5C" w:rsidRPr="00037D5C" w:rsidRDefault="00037D5C" w:rsidP="78E83627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73E1EBC0" w14:textId="6BFE480B" w:rsidR="0077252A" w:rsidRPr="0077252A" w:rsidRDefault="00037D5C" w:rsidP="78E83627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lang w:val="en-US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O’Higgins, C., Aramburu, N., &amp; Andreeva, T. (2022).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Managing international professional service firms: a review and future research agenda.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Baltic Journal of Management, 17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(1), 34–55. </w:t>
      </w:r>
      <w:hyperlink r:id="rId99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https://doi.org/10.1108/BJM-08-2020-0293</w:t>
        </w:r>
      </w:hyperlink>
    </w:p>
    <w:p w14:paraId="4BFAE9A3" w14:textId="5951EAE9" w:rsidR="0077252A" w:rsidRPr="00037D5C" w:rsidRDefault="0077252A" w:rsidP="78E83627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Style w:val="Hipervnculo"/>
          <w:rFonts w:ascii="Tw Cen MT" w:eastAsia="Tw Cen MT" w:hAnsi="Tw Cen MT" w:cs="Tw Cen MT"/>
          <w:color w:val="000000" w:themeColor="text1"/>
          <w:sz w:val="24"/>
          <w:szCs w:val="24"/>
          <w:u w:val="none"/>
          <w:lang w:val="en-US"/>
        </w:rPr>
      </w:pPr>
      <w:r w:rsidRPr="78E83627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lang w:val="en-US"/>
        </w:rPr>
        <w:t>Impact factor</w:t>
      </w:r>
      <w:r w:rsidR="00EF50AA" w:rsidRPr="78E83627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lang w:val="en-US"/>
        </w:rPr>
        <w:t xml:space="preserve"> JCR</w:t>
      </w:r>
      <w:r w:rsidR="00412B3C" w:rsidRPr="78E83627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lang w:val="en-US"/>
        </w:rPr>
        <w:t xml:space="preserve"> </w:t>
      </w:r>
      <w:r w:rsidR="00EF50AA" w:rsidRPr="78E83627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lang w:val="en-US"/>
        </w:rPr>
        <w:t>Q4</w:t>
      </w:r>
    </w:p>
    <w:p w14:paraId="3FE587CD" w14:textId="77777777" w:rsidR="00037D5C" w:rsidRPr="00037D5C" w:rsidRDefault="00037D5C" w:rsidP="78E83627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1CBFE085" w14:textId="3CB190BA" w:rsidR="0077252A" w:rsidRPr="0077252A" w:rsidRDefault="00037D5C" w:rsidP="78E83627">
      <w:pPr>
        <w:pStyle w:val="Prrafodelista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O’Higgins, C., Andreeva, T., &amp; Aramburu, N. (2022).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The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hows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and whys of foreign operation mode combinations: The role of knowledge processes.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Journal of World Business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, 57(2), 101303. </w:t>
      </w:r>
      <w:hyperlink r:id="rId100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https://doi.org/10.1016/J.JWB.2021.101303</w:t>
        </w:r>
      </w:hyperlink>
    </w:p>
    <w:p w14:paraId="0F9D3326" w14:textId="7C21A4E3" w:rsidR="0077252A" w:rsidRPr="00037D5C" w:rsidRDefault="0077252A" w:rsidP="78E83627">
      <w:pPr>
        <w:pStyle w:val="Prrafodelista"/>
        <w:shd w:val="clear" w:color="auto" w:fill="FFFFFF" w:themeFill="background1"/>
        <w:spacing w:after="0" w:line="240" w:lineRule="auto"/>
        <w:ind w:left="10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</w:t>
      </w:r>
      <w:r w:rsidR="00EF50AA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JCR Q1</w:t>
      </w:r>
    </w:p>
    <w:p w14:paraId="5FC8AD3D" w14:textId="77777777" w:rsidR="00FE3720" w:rsidRDefault="00FE3720" w:rsidP="78E83627">
      <w:pPr>
        <w:spacing w:after="0" w:line="240" w:lineRule="auto"/>
        <w:rPr>
          <w:rFonts w:ascii="Tw Cen MT" w:eastAsia="Tw Cen MT" w:hAnsi="Tw Cen MT" w:cs="Tw Cen MT"/>
          <w:b/>
          <w:bCs/>
          <w:sz w:val="32"/>
          <w:szCs w:val="32"/>
        </w:rPr>
      </w:pPr>
    </w:p>
    <w:p w14:paraId="30AADC3F" w14:textId="77777777" w:rsidR="00FE3720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25D0239F" w14:textId="77777777" w:rsidR="00FE3720" w:rsidRPr="00184E45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3CF35039" w14:textId="15C6CD27" w:rsidR="00FE3720" w:rsidRPr="00A32A74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Martínez, M</w:t>
      </w:r>
      <w:r w:rsidR="00F12322" w:rsidRPr="78E83627">
        <w:rPr>
          <w:rFonts w:ascii="Tw Cen MT" w:eastAsia="Tw Cen MT" w:hAnsi="Tw Cen MT" w:cs="Tw Cen MT"/>
          <w:sz w:val="24"/>
          <w:szCs w:val="24"/>
        </w:rPr>
        <w:t>ariña</w:t>
      </w:r>
    </w:p>
    <w:p w14:paraId="5D595CCB" w14:textId="1D816684" w:rsidR="00FE3720" w:rsidRDefault="00FE3720" w:rsidP="78E83627">
      <w:pPr>
        <w:pStyle w:val="Default"/>
        <w:spacing w:after="120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D438F4" w:rsidRPr="78E83627">
        <w:rPr>
          <w:rFonts w:ascii="Tw Cen MT" w:eastAsia="Tw Cen MT" w:hAnsi="Tw Cen MT" w:cs="Tw Cen MT"/>
          <w:color w:val="auto"/>
          <w:lang w:val="en-US"/>
        </w:rPr>
        <w:t>Essays on Understanding Assumption and Prevention of Undesirable Bank Risk</w:t>
      </w:r>
    </w:p>
    <w:p w14:paraId="084693EC" w14:textId="0C6F7E6E" w:rsidR="00F8334D" w:rsidRPr="0078749C" w:rsidRDefault="00F8334D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auto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Mención Internacional</w:t>
      </w:r>
    </w:p>
    <w:p w14:paraId="2C520A0B" w14:textId="4FC95ED2" w:rsidR="00F8334D" w:rsidRPr="0078749C" w:rsidRDefault="00F8334D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Mención Industrial</w:t>
      </w:r>
    </w:p>
    <w:p w14:paraId="4849B987" w14:textId="676C4AA7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spellStart"/>
      <w:r w:rsidR="00A32A74" w:rsidRPr="78E83627">
        <w:rPr>
          <w:rFonts w:ascii="Tw Cen MT" w:eastAsia="Tw Cen MT" w:hAnsi="Tw Cen MT" w:cs="Tw Cen MT"/>
          <w:sz w:val="24"/>
          <w:szCs w:val="24"/>
        </w:rPr>
        <w:t>Baselga</w:t>
      </w:r>
      <w:proofErr w:type="spellEnd"/>
      <w:r w:rsidR="00A32A74" w:rsidRPr="78E83627">
        <w:rPr>
          <w:rFonts w:ascii="Tw Cen MT" w:eastAsia="Tw Cen MT" w:hAnsi="Tw Cen MT" w:cs="Tw Cen MT"/>
          <w:sz w:val="24"/>
          <w:szCs w:val="24"/>
        </w:rPr>
        <w:t>, L.</w:t>
      </w:r>
    </w:p>
    <w:p w14:paraId="4078E5B9" w14:textId="3A83A78E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4F5F4B74" w14:textId="5CAE8F92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15DE920F" w14:textId="28FEF93C" w:rsidR="00FE3720" w:rsidRPr="00A32A74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5D7A7D88" w14:textId="77777777" w:rsidR="00895471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4F785B31" w14:textId="77777777" w:rsidR="0077252A" w:rsidRPr="0077252A" w:rsidRDefault="00895471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r w:rsidRPr="000C4029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Martínez-Malvar, Mariña, and Laura Baselga-Pascual. 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2020. "Bank Risk Determinants in Latin America" 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shd w:val="clear" w:color="auto" w:fill="FFFFFF"/>
          <w:lang w:val="en-US"/>
        </w:rPr>
        <w:t>Risks 8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, no. 3: 94. </w:t>
      </w:r>
      <w:hyperlink r:id="rId101" w:history="1">
        <w:r w:rsidRPr="78E83627">
          <w:rPr>
            <w:rStyle w:val="Hipervnculo"/>
            <w:rFonts w:ascii="Tw Cen MT" w:eastAsia="Tw Cen MT" w:hAnsi="Tw Cen MT" w:cs="Tw Cen MT"/>
            <w:color w:val="000000" w:themeColor="text1"/>
            <w:sz w:val="24"/>
            <w:szCs w:val="24"/>
            <w:shd w:val="clear" w:color="auto" w:fill="FFFFFF"/>
          </w:rPr>
          <w:t>https://doi.org/10.3390/risks8030094</w:t>
        </w:r>
      </w:hyperlink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3D0DC4D2" w14:textId="1E5917B1" w:rsidR="00895471" w:rsidRPr="0077252A" w:rsidRDefault="0077252A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</w:pP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Impact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factor </w:t>
      </w:r>
      <w:r w:rsidR="00895471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SJR Q2</w:t>
      </w:r>
    </w:p>
    <w:p w14:paraId="16961907" w14:textId="26C9A225" w:rsidR="00FE3720" w:rsidRPr="00895471" w:rsidRDefault="00FE3720" w:rsidP="78E83627">
      <w:pPr>
        <w:pStyle w:val="Prrafodelista"/>
        <w:spacing w:after="120" w:line="240" w:lineRule="auto"/>
        <w:ind w:left="780"/>
        <w:jc w:val="both"/>
        <w:rPr>
          <w:rFonts w:ascii="Tw Cen MT" w:eastAsia="Tw Cen MT" w:hAnsi="Tw Cen MT" w:cs="Tw Cen MT"/>
          <w:sz w:val="24"/>
          <w:szCs w:val="24"/>
        </w:rPr>
      </w:pPr>
    </w:p>
    <w:p w14:paraId="174AD146" w14:textId="77777777" w:rsidR="00FE3720" w:rsidRPr="007256DB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2C4B38F5" w14:textId="77777777" w:rsidR="00FE3720" w:rsidRPr="00184E45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5CD4D044" w14:textId="73C1147B" w:rsidR="00FE3720" w:rsidRPr="005669C5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="005669C5" w:rsidRPr="78E83627">
        <w:rPr>
          <w:rFonts w:ascii="Tw Cen MT" w:eastAsia="Tw Cen MT" w:hAnsi="Tw Cen MT" w:cs="Tw Cen MT"/>
          <w:sz w:val="24"/>
          <w:szCs w:val="24"/>
        </w:rPr>
        <w:t>Patetta</w:t>
      </w:r>
      <w:proofErr w:type="spellEnd"/>
      <w:r w:rsidR="005669C5" w:rsidRPr="78E83627">
        <w:rPr>
          <w:rFonts w:ascii="Tw Cen MT" w:eastAsia="Tw Cen MT" w:hAnsi="Tw Cen MT" w:cs="Tw Cen MT"/>
          <w:sz w:val="24"/>
          <w:szCs w:val="24"/>
        </w:rPr>
        <w:t>, Valentina</w:t>
      </w:r>
    </w:p>
    <w:p w14:paraId="3F651568" w14:textId="0C1BF3E0" w:rsidR="00805CB8" w:rsidRPr="00805CB8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805CB8" w:rsidRPr="78E83627">
        <w:rPr>
          <w:rFonts w:ascii="Tw Cen MT" w:eastAsia="Tw Cen MT" w:hAnsi="Tw Cen MT" w:cs="Tw Cen MT"/>
          <w:color w:val="auto"/>
          <w:lang w:val="en-US"/>
        </w:rPr>
        <w:t>New financial mechanisms for enhancing the impact of social enterprises: the case of SIBs</w:t>
      </w:r>
    </w:p>
    <w:p w14:paraId="0FD72A55" w14:textId="4C888987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Gómez, L.</w:t>
      </w:r>
    </w:p>
    <w:p w14:paraId="2D10D8FC" w14:textId="773C82A1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4C7FC563" w14:textId="1128A420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2022</w:t>
      </w:r>
    </w:p>
    <w:p w14:paraId="5CC43DE1" w14:textId="34CBF5DB" w:rsidR="00FE3720" w:rsidRPr="00A32A74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A32A74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6F86D58D" w14:textId="2F6AA24F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46AEEFD7" w14:textId="3C2F56D8" w:rsidR="00F76DC0" w:rsidRDefault="00F76DC0" w:rsidP="78E83627">
      <w:pPr>
        <w:pStyle w:val="Prrafodelista"/>
        <w:numPr>
          <w:ilvl w:val="0"/>
          <w:numId w:val="32"/>
        </w:numPr>
        <w:shd w:val="clear" w:color="auto" w:fill="FFFFFF" w:themeFill="background1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Patetta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, V. and Enciso Santocildes, M. (2022, forthcoming) Social impact bonds and their implications for third sector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organisations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/>
        </w:rPr>
        <w:t>: experiences from the Netherlands,  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Voluntary Sector Review,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hyperlink r:id="rId102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https://doi.org/10.1332/204080521X16104823141700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</w:p>
    <w:p w14:paraId="7F237029" w14:textId="3D0193FC" w:rsidR="0077252A" w:rsidRPr="0078749C" w:rsidRDefault="0077252A" w:rsidP="78E83627">
      <w:pPr>
        <w:pStyle w:val="Prrafodelista"/>
        <w:shd w:val="clear" w:color="auto" w:fill="FFFFFF" w:themeFill="background1"/>
        <w:ind w:left="780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factor</w:t>
      </w:r>
      <w:r w:rsidR="00401D72" w:rsidRPr="78E83627">
        <w:rPr>
          <w:rFonts w:ascii="Tw Cen MT" w:eastAsia="Tw Cen MT" w:hAnsi="Tw Cen MT" w:cs="Tw Cen MT"/>
          <w:sz w:val="24"/>
          <w:szCs w:val="24"/>
        </w:rPr>
        <w:t xml:space="preserve"> JCR</w:t>
      </w:r>
      <w:r w:rsidR="00412B3C"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401D72" w:rsidRPr="78E83627">
        <w:rPr>
          <w:rFonts w:ascii="Tw Cen MT" w:eastAsia="Tw Cen MT" w:hAnsi="Tw Cen MT" w:cs="Tw Cen MT"/>
          <w:sz w:val="24"/>
          <w:szCs w:val="24"/>
        </w:rPr>
        <w:t>Q3</w:t>
      </w:r>
      <w:r w:rsidR="00EF50AA" w:rsidRPr="78E83627">
        <w:rPr>
          <w:rFonts w:ascii="Tw Cen MT" w:eastAsia="Tw Cen MT" w:hAnsi="Tw Cen MT" w:cs="Tw Cen MT"/>
          <w:sz w:val="24"/>
          <w:szCs w:val="24"/>
        </w:rPr>
        <w:t xml:space="preserve"> ESCI</w:t>
      </w:r>
    </w:p>
    <w:p w14:paraId="28E16B4B" w14:textId="77777777" w:rsidR="00F76DC0" w:rsidRPr="0078749C" w:rsidRDefault="00F76DC0" w:rsidP="78E83627">
      <w:pPr>
        <w:pStyle w:val="Prrafodelista"/>
        <w:spacing w:after="120" w:line="240" w:lineRule="auto"/>
        <w:ind w:left="780"/>
        <w:jc w:val="both"/>
        <w:rPr>
          <w:rFonts w:ascii="Tw Cen MT" w:eastAsia="Tw Cen MT" w:hAnsi="Tw Cen MT" w:cs="Tw Cen MT"/>
          <w:sz w:val="24"/>
          <w:szCs w:val="24"/>
        </w:rPr>
      </w:pPr>
    </w:p>
    <w:p w14:paraId="22BB62E2" w14:textId="77777777" w:rsidR="00FE3720" w:rsidRPr="0078749C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09CD37DF" w14:textId="77777777" w:rsidR="00FE3720" w:rsidRPr="0078749C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23989271" w14:textId="77777777" w:rsidR="005669C5" w:rsidRPr="005669C5" w:rsidRDefault="005669C5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Pinzón,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Nathaly</w:t>
      </w:r>
      <w:proofErr w:type="spellEnd"/>
    </w:p>
    <w:p w14:paraId="2F36BA2A" w14:textId="375F57C7" w:rsidR="005669C5" w:rsidRDefault="005669C5" w:rsidP="78E83627">
      <w:pPr>
        <w:pStyle w:val="Default"/>
        <w:spacing w:after="120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  <w:lang w:val="en-US"/>
        </w:rPr>
        <w:t>Antecedents, process, and outcomes of entrepreneurial teams. An institutional approach</w:t>
      </w:r>
    </w:p>
    <w:p w14:paraId="5FB74F39" w14:textId="11F2750E" w:rsidR="00F8334D" w:rsidRPr="00F8334D" w:rsidRDefault="00F8334D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lastRenderedPageBreak/>
        <w:t>Mención Internacional</w:t>
      </w:r>
    </w:p>
    <w:p w14:paraId="6190B12D" w14:textId="53EFF583" w:rsidR="005669C5" w:rsidRDefault="005669C5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González-Pernía, J.L. y Montero, J.</w:t>
      </w:r>
    </w:p>
    <w:p w14:paraId="37AA766F" w14:textId="6E9E5DFC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06E9F5F9" w14:textId="77777777" w:rsidR="005669C5" w:rsidRPr="00184E45" w:rsidRDefault="005669C5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2021</w:t>
      </w:r>
    </w:p>
    <w:p w14:paraId="588E1724" w14:textId="77777777" w:rsidR="005669C5" w:rsidRPr="005669C5" w:rsidRDefault="005669C5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173A308" w14:textId="74509763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495FBD38" w14:textId="77777777" w:rsidR="00973A3E" w:rsidRDefault="00047BF6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Pinzón, N.; Montero, J.; González-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Pernía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J. (2021) The influence of individual characteristics on getting involved in an entrepreneurial team: the contingent role of individualism.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International Entrepreneurship and Management Journal.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3B2EF85C" w14:textId="1669191F" w:rsidR="00047BF6" w:rsidRPr="00047BF6" w:rsidRDefault="00973A3E" w:rsidP="78E83627">
      <w:pPr>
        <w:pStyle w:val="Prrafodelista"/>
        <w:shd w:val="clear" w:color="auto" w:fill="FFFFFF" w:themeFill="background1"/>
        <w:spacing w:after="0" w:line="240" w:lineRule="auto"/>
        <w:ind w:left="780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047BF6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JCR Q2.</w:t>
      </w:r>
    </w:p>
    <w:p w14:paraId="13FAB7F8" w14:textId="77777777" w:rsidR="00047BF6" w:rsidRPr="00047BF6" w:rsidRDefault="00047BF6" w:rsidP="78E83627">
      <w:pPr>
        <w:shd w:val="clear" w:color="auto" w:fill="FFFFFF" w:themeFill="background1"/>
        <w:spacing w:after="0" w:line="240" w:lineRule="auto"/>
        <w:ind w:left="420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 </w:t>
      </w:r>
    </w:p>
    <w:p w14:paraId="32B05779" w14:textId="77777777" w:rsidR="0077252A" w:rsidRDefault="00047BF6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Pinzón, N.; Montero, J.; González-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Pernía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J. (2021) Differences between entrepreneurial teams and individual entrepreneurs: an international approach. UCJC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 xml:space="preserve">Business and society review (Antes: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Universia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 xml:space="preserve"> Business Review).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147050B4" w14:textId="60F79DAE" w:rsidR="00047BF6" w:rsidRPr="00047BF6" w:rsidRDefault="0077252A" w:rsidP="78E83627">
      <w:pPr>
        <w:pStyle w:val="Prrafodelista"/>
        <w:shd w:val="clear" w:color="auto" w:fill="FFFFFF" w:themeFill="background1"/>
        <w:spacing w:after="0" w:line="240" w:lineRule="auto"/>
        <w:ind w:left="780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047BF6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Scopus Q3</w:t>
      </w:r>
    </w:p>
    <w:p w14:paraId="52CCAE78" w14:textId="77777777" w:rsidR="00047BF6" w:rsidRPr="00047BF6" w:rsidRDefault="00047BF6" w:rsidP="78E83627">
      <w:pPr>
        <w:pStyle w:val="Prrafodelista"/>
        <w:spacing w:after="120" w:line="240" w:lineRule="auto"/>
        <w:ind w:left="780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0C4233F0" w14:textId="77777777" w:rsidR="00FE3720" w:rsidRPr="00047BF6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  <w:lang w:val="en-US"/>
        </w:rPr>
      </w:pPr>
    </w:p>
    <w:p w14:paraId="62CF4358" w14:textId="77777777" w:rsidR="00FE3720" w:rsidRPr="00047BF6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445779E9" w14:textId="17AC1F8D" w:rsidR="00FE3720" w:rsidRPr="005669C5" w:rsidRDefault="00FE3720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Peñalba, Carmela</w:t>
      </w:r>
    </w:p>
    <w:p w14:paraId="6AECAB8B" w14:textId="2528A43A" w:rsidR="00FE3720" w:rsidRPr="00B32223" w:rsidRDefault="00FE3720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  <w:lang w:val="en-US"/>
        </w:rPr>
        <w:t xml:space="preserve">MARKETING-SPECIFIC INTELLECTUAL </w:t>
      </w:r>
      <w:proofErr w:type="gramStart"/>
      <w:r w:rsidR="00B32223" w:rsidRPr="78E83627">
        <w:rPr>
          <w:rFonts w:ascii="Tw Cen MT" w:eastAsia="Tw Cen MT" w:hAnsi="Tw Cen MT" w:cs="Tw Cen MT"/>
          <w:color w:val="auto"/>
          <w:lang w:val="en-US"/>
        </w:rPr>
        <w:t>CAPITAL :</w:t>
      </w:r>
      <w:proofErr w:type="gramEnd"/>
      <w:r w:rsidR="00B32223" w:rsidRPr="78E83627">
        <w:rPr>
          <w:rFonts w:ascii="Tw Cen MT" w:eastAsia="Tw Cen MT" w:hAnsi="Tw Cen MT" w:cs="Tw Cen MT"/>
          <w:color w:val="auto"/>
          <w:lang w:val="en-US"/>
        </w:rPr>
        <w:t xml:space="preserve"> CONCEPTUALISATION, MEASUREMENT AND PERFORMANCE</w:t>
      </w:r>
    </w:p>
    <w:p w14:paraId="147DF3C7" w14:textId="514A0DE1" w:rsidR="00FE3720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 xml:space="preserve">Sáenz, J. y </w:t>
      </w:r>
      <w:proofErr w:type="spellStart"/>
      <w:r w:rsidR="005669C5" w:rsidRPr="78E83627">
        <w:rPr>
          <w:rFonts w:ascii="Tw Cen MT" w:eastAsia="Tw Cen MT" w:hAnsi="Tw Cen MT" w:cs="Tw Cen MT"/>
          <w:sz w:val="24"/>
          <w:szCs w:val="24"/>
        </w:rPr>
        <w:t>Ritala</w:t>
      </w:r>
      <w:proofErr w:type="spellEnd"/>
      <w:r w:rsidR="005669C5" w:rsidRPr="78E83627">
        <w:rPr>
          <w:rFonts w:ascii="Tw Cen MT" w:eastAsia="Tw Cen MT" w:hAnsi="Tw Cen MT" w:cs="Tw Cen MT"/>
          <w:sz w:val="24"/>
          <w:szCs w:val="24"/>
        </w:rPr>
        <w:t>, P.</w:t>
      </w:r>
    </w:p>
    <w:p w14:paraId="21035572" w14:textId="2DC75939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7C1EC3BA" w14:textId="122942AF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Co-Tutela</w:t>
      </w:r>
      <w:r w:rsidR="001D71C5" w:rsidRPr="78E83627">
        <w:rPr>
          <w:rFonts w:ascii="Tw Cen MT" w:eastAsia="Tw Cen MT" w:hAnsi="Tw Cen MT" w:cs="Tw Cen MT"/>
          <w:b/>
          <w:bCs/>
          <w:sz w:val="24"/>
          <w:szCs w:val="24"/>
        </w:rPr>
        <w:t>, Doble Título</w:t>
      </w:r>
    </w:p>
    <w:p w14:paraId="3EFDCB92" w14:textId="72B9BFB1" w:rsidR="00FE3720" w:rsidRPr="00184E4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2021</w:t>
      </w:r>
    </w:p>
    <w:p w14:paraId="2977754F" w14:textId="4AFC798F" w:rsidR="00FE3720" w:rsidRPr="005669C5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19E0ACD2" w14:textId="77777777" w:rsidR="0053758B" w:rsidRDefault="00FE3720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C7FD51D" w14:textId="77777777" w:rsidR="00973A3E" w:rsidRDefault="0053758B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Peñalba-Aguirrezabalaga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C.,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Saénz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J. &amp;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Ritala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P. (2020) "Marketing-specific intellectual capital: conceptualization, scale development and empirical illustration.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Journal of Intellectual capital".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67B1BF9B" w14:textId="73909B2A" w:rsidR="0053758B" w:rsidRPr="0053758B" w:rsidRDefault="00973A3E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53758B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JCR Q1 </w:t>
      </w:r>
    </w:p>
    <w:p w14:paraId="29107E31" w14:textId="77777777" w:rsidR="0053758B" w:rsidRPr="0053758B" w:rsidRDefault="0053758B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</w:p>
    <w:p w14:paraId="482DD12B" w14:textId="3B90D2E2" w:rsidR="00973A3E" w:rsidRPr="00973A3E" w:rsidRDefault="0053758B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Peñalba-Aguirrezabalaga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C., Sáenz, J.,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Ritala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P. "Putting marketing knowledge to use: Marketing-specific relational capital and product/service innovation performance”,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Industrial Marketing Management.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78C5F251" w14:textId="73308FB7" w:rsidR="0053758B" w:rsidRPr="0053758B" w:rsidRDefault="00973A3E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53758B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JCR Q1 </w:t>
      </w:r>
    </w:p>
    <w:p w14:paraId="5CEE096E" w14:textId="77777777" w:rsidR="0053758B" w:rsidRPr="0053758B" w:rsidRDefault="0053758B" w:rsidP="78E83627">
      <w:pPr>
        <w:shd w:val="clear" w:color="auto" w:fill="FFFFFF" w:themeFill="background1"/>
        <w:spacing w:after="0" w:line="240" w:lineRule="auto"/>
        <w:ind w:left="42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</w:p>
    <w:p w14:paraId="456D4972" w14:textId="2E8932B7" w:rsidR="00973A3E" w:rsidRPr="00973A3E" w:rsidRDefault="0053758B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Peñalba-Aguirrezabalaga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C., Sáenz, J.,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Ritala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P., Vanhala, M. “It’s a people business: Creating superior customer experience through knowledge and motivation of marketing and sales staff”,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Journal of Business Research.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32ECB27A" w14:textId="1D756512" w:rsidR="0053758B" w:rsidRPr="0053758B" w:rsidRDefault="00973A3E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53758B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JCR Q1 </w:t>
      </w:r>
    </w:p>
    <w:p w14:paraId="3D87D347" w14:textId="77777777" w:rsidR="0053758B" w:rsidRPr="0053758B" w:rsidRDefault="0053758B" w:rsidP="78E83627">
      <w:pPr>
        <w:shd w:val="clear" w:color="auto" w:fill="FFFFFF" w:themeFill="background1"/>
        <w:spacing w:after="0" w:line="240" w:lineRule="auto"/>
        <w:ind w:left="42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</w:p>
    <w:p w14:paraId="4653D3C6" w14:textId="3238D98B" w:rsidR="00973A3E" w:rsidRPr="00973A3E" w:rsidRDefault="0053758B" w:rsidP="78E83627">
      <w:pPr>
        <w:pStyle w:val="Prrafodelista"/>
        <w:numPr>
          <w:ilvl w:val="0"/>
          <w:numId w:val="32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lastRenderedPageBreak/>
        <w:t>Peñalba-Aguirrezabalaga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C., Sáenz, J., Ortiz de Guinea, A., “Marketing innovation: Marketing-specific structural capital as antecedent factor with effect on market performance”,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Information &amp; Management.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</w:p>
    <w:p w14:paraId="1EC12648" w14:textId="130FBC04" w:rsidR="0053758B" w:rsidRPr="0077252A" w:rsidRDefault="00973A3E" w:rsidP="78E83627">
      <w:pPr>
        <w:pStyle w:val="Prrafodelista"/>
        <w:shd w:val="clear" w:color="auto" w:fill="FFFFFF" w:themeFill="background1"/>
        <w:spacing w:after="0" w:line="240" w:lineRule="auto"/>
        <w:ind w:left="780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eastAsia="es-ES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eastAsia="es-ES"/>
        </w:rPr>
        <w:t xml:space="preserve"> factor </w:t>
      </w:r>
      <w:r w:rsidR="0053758B" w:rsidRPr="78E83627">
        <w:rPr>
          <w:rFonts w:ascii="Tw Cen MT" w:eastAsia="Tw Cen MT" w:hAnsi="Tw Cen MT" w:cs="Tw Cen MT"/>
          <w:sz w:val="24"/>
          <w:szCs w:val="24"/>
          <w:lang w:eastAsia="es-ES"/>
        </w:rPr>
        <w:t xml:space="preserve">JCR Q1 </w:t>
      </w:r>
    </w:p>
    <w:p w14:paraId="66DC264C" w14:textId="0249030B" w:rsidR="00FE3720" w:rsidRPr="0077252A" w:rsidRDefault="00FE3720" w:rsidP="78E83627">
      <w:pPr>
        <w:pStyle w:val="Prrafodelista"/>
        <w:ind w:left="780"/>
        <w:jc w:val="both"/>
        <w:rPr>
          <w:rFonts w:ascii="Tw Cen MT" w:eastAsia="Tw Cen MT" w:hAnsi="Tw Cen MT" w:cs="Tw Cen MT"/>
          <w:sz w:val="24"/>
          <w:szCs w:val="24"/>
          <w:lang w:eastAsia="es-ES"/>
        </w:rPr>
      </w:pPr>
    </w:p>
    <w:p w14:paraId="26B62035" w14:textId="77777777" w:rsidR="00FE3720" w:rsidRPr="0077252A" w:rsidRDefault="00FE3720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4BC8440F" w14:textId="6BDE0F5A" w:rsidR="00395388" w:rsidRPr="0077252A" w:rsidRDefault="00FE3720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42FDAA17" w14:textId="47D03C8A" w:rsidR="00395388" w:rsidRPr="005669C5" w:rsidRDefault="00395388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García, S</w:t>
      </w:r>
      <w:r w:rsidR="00F12322" w:rsidRPr="78E83627">
        <w:rPr>
          <w:rFonts w:ascii="Tw Cen MT" w:eastAsia="Tw Cen MT" w:hAnsi="Tw Cen MT" w:cs="Tw Cen MT"/>
          <w:sz w:val="24"/>
          <w:szCs w:val="24"/>
        </w:rPr>
        <w:t>ofía</w:t>
      </w:r>
    </w:p>
    <w:p w14:paraId="18731132" w14:textId="0D6B16E8" w:rsidR="00395388" w:rsidRPr="00E65B14" w:rsidRDefault="00395388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E65B14" w:rsidRPr="78E83627">
        <w:rPr>
          <w:rFonts w:ascii="Tw Cen MT" w:eastAsia="Tw Cen MT" w:hAnsi="Tw Cen MT" w:cs="Tw Cen MT"/>
          <w:color w:val="auto"/>
          <w:lang w:val="en-US"/>
        </w:rPr>
        <w:t>Unravelling Traceability and Transparency for Sustainable Apparel-Fashion Supply Chains: A Mixed-Methods Approach</w:t>
      </w:r>
    </w:p>
    <w:p w14:paraId="116760AB" w14:textId="69B84922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Sáenz, J. y Rey, M.</w:t>
      </w:r>
    </w:p>
    <w:p w14:paraId="5DDA855A" w14:textId="1CE67CAF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53E9486D" w14:textId="2A7F6911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Internacional</w:t>
      </w:r>
    </w:p>
    <w:p w14:paraId="45F427C2" w14:textId="785CAD60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2021</w:t>
      </w:r>
    </w:p>
    <w:p w14:paraId="42A61AB0" w14:textId="31E80DAA" w:rsidR="00395388" w:rsidRPr="005669C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5669C5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795AAA46" w14:textId="77777777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A305EC6" w14:textId="77777777" w:rsidR="00977D99" w:rsidRDefault="00DC556A" w:rsidP="78E83627">
      <w:pPr>
        <w:pStyle w:val="Prrafodelista"/>
        <w:numPr>
          <w:ilvl w:val="0"/>
          <w:numId w:val="31"/>
        </w:numPr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000C4029">
        <w:rPr>
          <w:rFonts w:ascii="Tw Cen MT" w:eastAsia="Tw Cen MT" w:hAnsi="Tw Cen MT" w:cs="Tw Cen MT"/>
          <w:sz w:val="24"/>
          <w:szCs w:val="24"/>
          <w:lang w:val="en-US"/>
        </w:rPr>
        <w:t xml:space="preserve">Garcia-Torres, Rey-Garcia, M., &amp; Albareda-Vivo, L. (2017).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Effective disclosure in the fast-fashion industry: From sustainability reporting to action.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>Sustainability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 </w:t>
      </w:r>
      <w:r w:rsidRPr="78E83627">
        <w:rPr>
          <w:rFonts w:ascii="Tw Cen MT" w:eastAsia="Tw Cen MT" w:hAnsi="Tw Cen MT" w:cs="Tw Cen MT"/>
          <w:sz w:val="24"/>
          <w:szCs w:val="24"/>
        </w:rPr>
        <w:t>(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Switzerland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), 9(12). </w:t>
      </w:r>
      <w:hyperlink r:id="rId103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>https://doi.org/10.3390/su9122256</w:t>
        </w:r>
      </w:hyperlink>
      <w:r w:rsidRPr="78E83627">
        <w:rPr>
          <w:rFonts w:ascii="Tw Cen MT" w:eastAsia="Tw Cen MT" w:hAnsi="Tw Cen MT" w:cs="Tw Cen MT"/>
          <w:sz w:val="24"/>
          <w:szCs w:val="24"/>
        </w:rPr>
        <w:t>.  </w:t>
      </w:r>
    </w:p>
    <w:p w14:paraId="09552218" w14:textId="3FC657D1" w:rsidR="00DC556A" w:rsidRPr="00DC556A" w:rsidRDefault="00977D99" w:rsidP="78E83627">
      <w:pPr>
        <w:pStyle w:val="Prrafodelista"/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factor </w:t>
      </w:r>
      <w:proofErr w:type="gramStart"/>
      <w:r w:rsidR="00DC556A" w:rsidRPr="78E83627">
        <w:rPr>
          <w:rFonts w:ascii="Tw Cen MT" w:eastAsia="Tw Cen MT" w:hAnsi="Tw Cen MT" w:cs="Tw Cen MT"/>
          <w:sz w:val="24"/>
          <w:szCs w:val="24"/>
        </w:rPr>
        <w:t>JCR</w:t>
      </w:r>
      <w:r w:rsidR="00412B3C"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DC556A" w:rsidRPr="78E83627">
        <w:rPr>
          <w:rFonts w:ascii="Tw Cen MT" w:eastAsia="Tw Cen MT" w:hAnsi="Tw Cen MT" w:cs="Tw Cen MT"/>
          <w:sz w:val="24"/>
          <w:szCs w:val="24"/>
        </w:rPr>
        <w:t xml:space="preserve"> Q</w:t>
      </w:r>
      <w:proofErr w:type="gramEnd"/>
      <w:r w:rsidR="00DC556A" w:rsidRPr="78E83627">
        <w:rPr>
          <w:rFonts w:ascii="Tw Cen MT" w:eastAsia="Tw Cen MT" w:hAnsi="Tw Cen MT" w:cs="Tw Cen MT"/>
          <w:sz w:val="24"/>
          <w:szCs w:val="24"/>
        </w:rPr>
        <w:t>2</w:t>
      </w:r>
    </w:p>
    <w:p w14:paraId="2209AE84" w14:textId="77777777" w:rsidR="00DC556A" w:rsidRPr="00DC556A" w:rsidRDefault="00DC556A" w:rsidP="78E83627">
      <w:pPr>
        <w:pStyle w:val="Prrafodelista"/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16F5016F" w14:textId="4B337384" w:rsidR="00977D99" w:rsidRPr="000C4029" w:rsidRDefault="00DC556A" w:rsidP="78E83627">
      <w:pPr>
        <w:pStyle w:val="Prrafodelista"/>
        <w:numPr>
          <w:ilvl w:val="0"/>
          <w:numId w:val="31"/>
        </w:numPr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000C4029">
        <w:rPr>
          <w:rFonts w:ascii="Tw Cen MT" w:eastAsia="Tw Cen MT" w:hAnsi="Tw Cen MT" w:cs="Tw Cen MT"/>
          <w:sz w:val="24"/>
          <w:szCs w:val="24"/>
          <w:lang w:val="en-US"/>
        </w:rPr>
        <w:t xml:space="preserve">Garcia-Torres, Albareda, L., Rey-Garcia, M., &amp; </w:t>
      </w:r>
      <w:proofErr w:type="spellStart"/>
      <w:r w:rsidRPr="000C4029">
        <w:rPr>
          <w:rFonts w:ascii="Tw Cen MT" w:eastAsia="Tw Cen MT" w:hAnsi="Tw Cen MT" w:cs="Tw Cen MT"/>
          <w:sz w:val="24"/>
          <w:szCs w:val="24"/>
          <w:lang w:val="en-US"/>
        </w:rPr>
        <w:t>Seuring</w:t>
      </w:r>
      <w:proofErr w:type="spellEnd"/>
      <w:r w:rsidRPr="000C4029">
        <w:rPr>
          <w:rFonts w:ascii="Tw Cen MT" w:eastAsia="Tw Cen MT" w:hAnsi="Tw Cen MT" w:cs="Tw Cen MT"/>
          <w:sz w:val="24"/>
          <w:szCs w:val="24"/>
          <w:lang w:val="en-US"/>
        </w:rPr>
        <w:t xml:space="preserve">, S. (2019).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Traceability for sustainability – literature review and conceptual framework.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 xml:space="preserve">Supply Chain Management: An International Journal,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24(1), 85–106. </w:t>
      </w:r>
      <w:r w:rsidR="00977D99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hyperlink r:id="rId104">
        <w:r w:rsidR="00977D99"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https://doi.org/10.1108/SCM-04-2018-0152</w:t>
        </w:r>
      </w:hyperlink>
    </w:p>
    <w:p w14:paraId="7631D1E9" w14:textId="3BD5440B" w:rsidR="00405751" w:rsidRDefault="00977D99" w:rsidP="78E83627">
      <w:pPr>
        <w:pStyle w:val="Prrafodelista"/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Impact factor </w:t>
      </w:r>
      <w:proofErr w:type="gramStart"/>
      <w:r w:rsidR="00DC556A" w:rsidRPr="78E83627">
        <w:rPr>
          <w:rFonts w:ascii="Tw Cen MT" w:eastAsia="Tw Cen MT" w:hAnsi="Tw Cen MT" w:cs="Tw Cen MT"/>
          <w:sz w:val="24"/>
          <w:szCs w:val="24"/>
          <w:lang w:val="en-US"/>
        </w:rPr>
        <w:t>JCR</w:t>
      </w:r>
      <w:r w:rsidR="00412B3C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="00DC556A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Q</w:t>
      </w:r>
      <w:proofErr w:type="gramEnd"/>
      <w:r w:rsidR="00DC556A" w:rsidRPr="78E83627">
        <w:rPr>
          <w:rFonts w:ascii="Tw Cen MT" w:eastAsia="Tw Cen MT" w:hAnsi="Tw Cen MT" w:cs="Tw Cen MT"/>
          <w:sz w:val="24"/>
          <w:szCs w:val="24"/>
          <w:lang w:val="en-US"/>
        </w:rPr>
        <w:t>1 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20DCD17D" w14:textId="77777777" w:rsidR="00977D99" w:rsidRPr="00977D99" w:rsidRDefault="00977D99" w:rsidP="78E83627">
      <w:pPr>
        <w:pStyle w:val="Prrafodelista"/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373358CB" w14:textId="58FB4886" w:rsidR="00401D72" w:rsidRPr="00401D72" w:rsidRDefault="00DC556A" w:rsidP="78E8362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García-Torres, S., &amp; Rey-Garcia, M. (2020). Sostenibilidad para la competitividad de la industria de la moda española: hacia una moda circular, digitalizada, trazable y colaborativa. 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shd w:val="clear" w:color="auto" w:fill="FFFFFF"/>
        </w:rPr>
        <w:t>ICE, Revista De Economía,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(912). </w:t>
      </w:r>
      <w:hyperlink r:id="rId105" w:history="1">
        <w:r w:rsidR="00977D99"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shd w:val="clear" w:color="auto" w:fill="FFFFFF"/>
          </w:rPr>
          <w:t>https://doi.org/10.32796/ice.2020.912.6966</w:t>
        </w:r>
      </w:hyperlink>
    </w:p>
    <w:p w14:paraId="2643458E" w14:textId="77777777" w:rsidR="00395388" w:rsidRPr="007256DB" w:rsidRDefault="00395388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7DD01174" w14:textId="77777777" w:rsidR="00395388" w:rsidRPr="00184E45" w:rsidRDefault="00395388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23A8A2D" w14:textId="5DD39614" w:rsidR="00395388" w:rsidRPr="008B3B21" w:rsidRDefault="00395388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Martínez, P</w:t>
      </w:r>
      <w:r w:rsidR="00F12322" w:rsidRPr="78E83627">
        <w:rPr>
          <w:rFonts w:ascii="Tw Cen MT" w:eastAsia="Tw Cen MT" w:hAnsi="Tw Cen MT" w:cs="Tw Cen MT"/>
          <w:sz w:val="24"/>
          <w:szCs w:val="24"/>
        </w:rPr>
        <w:t>aula</w:t>
      </w:r>
    </w:p>
    <w:p w14:paraId="0AD39DB8" w14:textId="040E446F" w:rsidR="00395388" w:rsidRPr="00B32223" w:rsidRDefault="00395388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  <w:lang w:val="en-US"/>
        </w:rPr>
        <w:t>The continuity of Entrepreneurial Families: Analyses from an internal and external perspective</w:t>
      </w:r>
    </w:p>
    <w:p w14:paraId="73564640" w14:textId="1B66E9AB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Aragon, C. y Iturrioz C.</w:t>
      </w:r>
    </w:p>
    <w:p w14:paraId="561F0855" w14:textId="3E988F0B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0CBEF92C" w14:textId="39AE75E4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Internacional</w:t>
      </w:r>
    </w:p>
    <w:p w14:paraId="4FD1FE1C" w14:textId="5FF05EF5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2021</w:t>
      </w:r>
    </w:p>
    <w:p w14:paraId="460E5190" w14:textId="4130BEA4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>Universidad en la que fue leída:</w:t>
      </w:r>
      <w:r w:rsidR="008B3B21"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Universidad de Deusto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2E5BCF8A" w14:textId="2B5D2BFD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DC0A9F4" w14:textId="77777777" w:rsidR="0081157C" w:rsidRPr="0081157C" w:rsidRDefault="0081157C" w:rsidP="78E8362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>Martínez-Sanchis, P., Aragón-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Amonarriz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, C., &amp; Iturrioz-Landart, C. (2020).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How does the territory impact on entrepreneurial family embeddedness?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Journal of Enterprising Communities: People and Places in the Global Economy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, ahead-of-print(ahead-of-print). </w:t>
      </w:r>
      <w:hyperlink r:id="rId106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</w:rPr>
          <w:t>https://doi.org/10.1108/JEC-09-2019-0087</w:t>
        </w:r>
      </w:hyperlink>
    </w:p>
    <w:p w14:paraId="0344C571" w14:textId="709DD5BA" w:rsidR="0081157C" w:rsidRPr="00EF50AA" w:rsidRDefault="00CE0B89" w:rsidP="78E83627">
      <w:pPr>
        <w:shd w:val="clear" w:color="auto" w:fill="FFFFFF" w:themeFill="background1"/>
        <w:ind w:left="708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</w:t>
      </w:r>
      <w:r w:rsidR="00620B55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JCR</w:t>
      </w:r>
      <w:r w:rsidR="00401D72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="00620B55" w:rsidRPr="78E83627">
        <w:rPr>
          <w:rFonts w:ascii="Tw Cen MT" w:eastAsia="Tw Cen MT" w:hAnsi="Tw Cen MT" w:cs="Tw Cen MT"/>
          <w:sz w:val="24"/>
          <w:szCs w:val="24"/>
          <w:lang w:val="en-US"/>
        </w:rPr>
        <w:t>Q3</w:t>
      </w:r>
      <w:r w:rsidR="00EF50AA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ESCI</w:t>
      </w:r>
    </w:p>
    <w:p w14:paraId="3A36C418" w14:textId="77777777" w:rsidR="00620B55" w:rsidRPr="00EF50AA" w:rsidRDefault="00620B55" w:rsidP="78E83627">
      <w:pPr>
        <w:shd w:val="clear" w:color="auto" w:fill="FFFFFF" w:themeFill="background1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</w:p>
    <w:p w14:paraId="65266B5A" w14:textId="59F0B585" w:rsidR="00CE0B89" w:rsidRPr="00CE0B89" w:rsidRDefault="0081157C" w:rsidP="78E83627">
      <w:pPr>
        <w:pStyle w:val="Prrafodelista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</w:rPr>
        <w:t>Martínez-Sanchis, P., Aragón-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Amonarriz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, C., &amp; Iturrioz-Landart, C. (2020).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How the Pygmalion Effect operates in intra-family succession: Shared expectations in family SMEs.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 xml:space="preserve">European Management Journal.  </w:t>
      </w:r>
      <w:hyperlink r:id="rId107">
        <w:r w:rsidR="00037D5C"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https://doi.org/10.1016/j.emj.2020.04.005</w:t>
        </w:r>
      </w:hyperlink>
      <w:r w:rsidRPr="78E83627">
        <w:rPr>
          <w:rFonts w:ascii="Tw Cen MT" w:eastAsia="Tw Cen MT" w:hAnsi="Tw Cen MT" w:cs="Tw Cen MT"/>
          <w:sz w:val="24"/>
          <w:szCs w:val="24"/>
          <w:lang w:val="en-US"/>
        </w:rPr>
        <w:t>  </w:t>
      </w:r>
    </w:p>
    <w:p w14:paraId="78F4DF46" w14:textId="721D37C7" w:rsidR="00CE0B89" w:rsidRPr="0081157C" w:rsidRDefault="00CE0B89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Impact </w:t>
      </w:r>
      <w:proofErr w:type="gramStart"/>
      <w:r w:rsidRPr="78E83627">
        <w:rPr>
          <w:rFonts w:ascii="Tw Cen MT" w:eastAsia="Tw Cen MT" w:hAnsi="Tw Cen MT" w:cs="Tw Cen MT"/>
          <w:sz w:val="24"/>
          <w:szCs w:val="24"/>
          <w:lang w:val="en-US"/>
        </w:rPr>
        <w:t>factor</w:t>
      </w:r>
      <w:r w:rsidR="00620B55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 JCR</w:t>
      </w:r>
      <w:proofErr w:type="gramEnd"/>
      <w:r w:rsidR="00620B55" w:rsidRPr="78E83627">
        <w:rPr>
          <w:rFonts w:ascii="Tw Cen MT" w:eastAsia="Tw Cen MT" w:hAnsi="Tw Cen MT" w:cs="Tw Cen MT"/>
          <w:sz w:val="24"/>
          <w:szCs w:val="24"/>
          <w:lang w:val="en-US"/>
        </w:rPr>
        <w:t>_Q2</w:t>
      </w:r>
      <w:r w:rsidR="00EF50AA"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31368C2F" w14:textId="77777777" w:rsidR="0081157C" w:rsidRPr="0081157C" w:rsidRDefault="0081157C" w:rsidP="78E83627">
      <w:pPr>
        <w:pStyle w:val="Prrafodelista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1335ACE3" w14:textId="77777777" w:rsidR="00395388" w:rsidRPr="0081157C" w:rsidRDefault="00395388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  <w:lang w:val="en-US"/>
        </w:rPr>
      </w:pPr>
    </w:p>
    <w:p w14:paraId="0D364C72" w14:textId="77777777" w:rsidR="00395388" w:rsidRPr="0081157C" w:rsidRDefault="00395388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771F6BEE" w14:textId="3A6C7E8B" w:rsidR="00395388" w:rsidRPr="008B3B21" w:rsidRDefault="00395388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Calvo, I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ñigo</w:t>
      </w:r>
    </w:p>
    <w:p w14:paraId="0B7C8459" w14:textId="3D7A8888" w:rsidR="00395388" w:rsidRPr="00562819" w:rsidRDefault="00395388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D50BB6" w:rsidRPr="78E83627">
        <w:rPr>
          <w:rFonts w:ascii="Tw Cen MT" w:eastAsia="Tw Cen MT" w:hAnsi="Tw Cen MT" w:cs="Tw Cen MT"/>
          <w:color w:val="auto"/>
        </w:rPr>
        <w:t>ENVEJECIMIENTO DE LA FUERZA DE TRABAJO Y PRODUCTIVIDAD LABORAL EN EUROPA</w:t>
      </w:r>
    </w:p>
    <w:p w14:paraId="42EDF99D" w14:textId="23C4DF6B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Aguado, R.</w:t>
      </w:r>
      <w:r w:rsidR="008B3B21" w:rsidRPr="78E83627">
        <w:rPr>
          <w:rFonts w:ascii="Tw Cen MT" w:eastAsia="Tw Cen MT" w:hAnsi="Tw Cen MT" w:cs="Tw Cen MT"/>
          <w:sz w:val="24"/>
          <w:szCs w:val="24"/>
        </w:rPr>
        <w:t xml:space="preserve"> y Madariaga J.</w:t>
      </w:r>
    </w:p>
    <w:p w14:paraId="52BBC2CB" w14:textId="389085B9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3E8DC71D" w14:textId="0AC8E1BC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2021</w:t>
      </w:r>
    </w:p>
    <w:p w14:paraId="601C7D86" w14:textId="0E210515" w:rsidR="00395388" w:rsidRPr="009160C1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0085D4A" w14:textId="68634F28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9C4B49D" w14:textId="77777777" w:rsidR="009373A5" w:rsidRPr="009373A5" w:rsidRDefault="009373A5" w:rsidP="78E83627">
      <w:pPr>
        <w:pStyle w:val="Prrafodelista"/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sz w:val="24"/>
          <w:szCs w:val="24"/>
        </w:rPr>
      </w:pPr>
    </w:p>
    <w:p w14:paraId="2C6D542C" w14:textId="77777777" w:rsidR="008F2289" w:rsidRPr="008F2289" w:rsidRDefault="009373A5" w:rsidP="78E8362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Calvo-Sotomayor, I., Laka, J.P., 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&amp; Aguado, R., (2019). 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Workforce Ageing and </w:t>
      </w: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>Labour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  <w:lang w:val="en-US"/>
        </w:rPr>
        <w:t xml:space="preserve"> Productivity in Europe. </w:t>
      </w:r>
      <w:proofErr w:type="spellStart"/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shd w:val="clear" w:color="auto" w:fill="FFFFFF"/>
        </w:rPr>
        <w:t>Sustainability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, 11, 5851. </w:t>
      </w:r>
    </w:p>
    <w:p w14:paraId="2A51B3DE" w14:textId="7453E60E" w:rsidR="009373A5" w:rsidRPr="009373A5" w:rsidRDefault="008F2289" w:rsidP="78E83627">
      <w:pPr>
        <w:pStyle w:val="Prrafodelista"/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proofErr w:type="spellStart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</w:rPr>
        <w:t>Impact</w:t>
      </w:r>
      <w:proofErr w:type="spellEnd"/>
      <w:r w:rsidRPr="78E83627">
        <w:rPr>
          <w:rFonts w:ascii="Tw Cen MT" w:eastAsia="Tw Cen MT" w:hAnsi="Tw Cen MT" w:cs="Tw Cen MT"/>
          <w:color w:val="000000" w:themeColor="text1"/>
          <w:sz w:val="24"/>
          <w:szCs w:val="24"/>
        </w:rPr>
        <w:t xml:space="preserve"> factor </w:t>
      </w:r>
      <w:r w:rsidR="009373A5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JCR</w:t>
      </w:r>
      <w:r w:rsidR="00412B3C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73A5" w:rsidRPr="78E83627">
        <w:rPr>
          <w:rFonts w:ascii="Tw Cen MT" w:eastAsia="Tw Cen MT" w:hAnsi="Tw Cen MT" w:cs="Tw Cen MT"/>
          <w:color w:val="000000" w:themeColor="text1"/>
          <w:sz w:val="24"/>
          <w:szCs w:val="24"/>
          <w:shd w:val="clear" w:color="auto" w:fill="FFFFFF"/>
        </w:rPr>
        <w:t>Q2</w:t>
      </w:r>
    </w:p>
    <w:p w14:paraId="1B6E1468" w14:textId="77777777" w:rsidR="009373A5" w:rsidRPr="009373A5" w:rsidRDefault="009373A5" w:rsidP="78E83627">
      <w:pPr>
        <w:pStyle w:val="Prrafodelista"/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9119B91" w14:textId="77777777" w:rsidR="009373A5" w:rsidRPr="009373A5" w:rsidRDefault="009373A5" w:rsidP="78E8362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Calvo-Sotomayor, I., Pareja P. (2017). El "sueño chino" a través del espejo: análisis de la situación actual del país y de sus principales desafíos. </w:t>
      </w:r>
      <w:r w:rsidRPr="78E83627">
        <w:rPr>
          <w:rFonts w:ascii="Tw Cen MT" w:eastAsia="Tw Cen MT" w:hAnsi="Tw Cen MT" w:cs="Tw Cen MT"/>
          <w:i/>
          <w:iCs/>
          <w:sz w:val="24"/>
          <w:szCs w:val="24"/>
        </w:rPr>
        <w:t>Boletín de Estudios Económicos</w:t>
      </w:r>
      <w:r w:rsidRPr="78E83627">
        <w:rPr>
          <w:rFonts w:ascii="Tw Cen MT" w:eastAsia="Tw Cen MT" w:hAnsi="Tw Cen MT" w:cs="Tw Cen MT"/>
          <w:sz w:val="24"/>
          <w:szCs w:val="24"/>
        </w:rPr>
        <w:t>, 72(221), 221-311.</w:t>
      </w:r>
    </w:p>
    <w:p w14:paraId="6389F5F2" w14:textId="77777777" w:rsidR="009373A5" w:rsidRPr="009373A5" w:rsidRDefault="009373A5" w:rsidP="78E83627">
      <w:pPr>
        <w:pStyle w:val="Prrafodelista"/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3EAD30D0" w14:textId="77777777" w:rsidR="009373A5" w:rsidRPr="009373A5" w:rsidRDefault="009373A5" w:rsidP="78E8362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Calvo-Sotomayor, I. (2017). BBK Fundación Bancaria: Un análisis de caso de gobierno corporativo y desarrollo de herramientas avanzadas de gestión. </w:t>
      </w:r>
      <w:r w:rsidRPr="78E83627">
        <w:rPr>
          <w:rFonts w:ascii="Tw Cen MT" w:eastAsia="Tw Cen MT" w:hAnsi="Tw Cen MT" w:cs="Tw Cen MT"/>
          <w:i/>
          <w:iCs/>
          <w:sz w:val="24"/>
          <w:szCs w:val="24"/>
        </w:rPr>
        <w:t>Boletín de Estudios Económicos</w:t>
      </w:r>
      <w:r w:rsidRPr="78E83627">
        <w:rPr>
          <w:rFonts w:ascii="Tw Cen MT" w:eastAsia="Tw Cen MT" w:hAnsi="Tw Cen MT" w:cs="Tw Cen MT"/>
          <w:sz w:val="24"/>
          <w:szCs w:val="24"/>
        </w:rPr>
        <w:t>, 72(220), 101-123.</w:t>
      </w:r>
    </w:p>
    <w:p w14:paraId="1536649F" w14:textId="77777777" w:rsidR="009373A5" w:rsidRPr="009373A5" w:rsidRDefault="009373A5" w:rsidP="78E83627">
      <w:pPr>
        <w:pStyle w:val="Prrafodelista"/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</w:p>
    <w:p w14:paraId="62BEDF0F" w14:textId="77777777" w:rsidR="009373A5" w:rsidRPr="009373A5" w:rsidRDefault="009373A5" w:rsidP="78E83627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after="40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>Calvo-Sotomayor, I. &amp; Álvarez Pelegry, E. (2016). Start-Ups en Energía. Análisis de Casos</w:t>
      </w:r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. Cuadernos de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>Orkestra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 Catedra Energía</w:t>
      </w:r>
      <w:r w:rsidRPr="78E83627">
        <w:rPr>
          <w:rFonts w:ascii="Tw Cen MT" w:eastAsia="Tw Cen MT" w:hAnsi="Tw Cen MT" w:cs="Tw Cen MT"/>
          <w:sz w:val="24"/>
          <w:szCs w:val="24"/>
        </w:rPr>
        <w:t>, 21.</w:t>
      </w:r>
    </w:p>
    <w:p w14:paraId="44E0A9DE" w14:textId="77777777" w:rsidR="009373A5" w:rsidRPr="009373A5" w:rsidRDefault="009373A5" w:rsidP="78E83627">
      <w:pPr>
        <w:pStyle w:val="Prrafodelista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1BEFB108" w14:textId="77777777" w:rsidR="00395388" w:rsidRPr="007256DB" w:rsidRDefault="00395388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55674EE1" w14:textId="77777777" w:rsidR="00395388" w:rsidRPr="00184E45" w:rsidRDefault="00395388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lastRenderedPageBreak/>
        <w:t xml:space="preserve"> </w:t>
      </w:r>
    </w:p>
    <w:p w14:paraId="7749F8CF" w14:textId="5B7E8BF4" w:rsidR="00395388" w:rsidRPr="009160C1" w:rsidRDefault="00395388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Carrillo, F</w:t>
      </w:r>
      <w:r w:rsidR="008B3B21" w:rsidRPr="78E83627">
        <w:rPr>
          <w:rFonts w:ascii="Tw Cen MT" w:eastAsia="Tw Cen MT" w:hAnsi="Tw Cen MT" w:cs="Tw Cen MT"/>
          <w:sz w:val="24"/>
          <w:szCs w:val="24"/>
        </w:rPr>
        <w:t>rancisco</w:t>
      </w:r>
    </w:p>
    <w:p w14:paraId="6BDB0CB1" w14:textId="29D9B109" w:rsidR="00395388" w:rsidRDefault="00395388" w:rsidP="78E83627">
      <w:pPr>
        <w:pStyle w:val="Default"/>
        <w:spacing w:after="120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D438F4" w:rsidRPr="78E83627">
        <w:rPr>
          <w:rFonts w:ascii="Tw Cen MT" w:eastAsia="Tw Cen MT" w:hAnsi="Tw Cen MT" w:cs="Tw Cen MT"/>
          <w:color w:val="auto"/>
          <w:lang w:val="en-US"/>
        </w:rPr>
        <w:t>Sources of innovation in firms from an emerging economy: The case of Mexico</w:t>
      </w:r>
    </w:p>
    <w:p w14:paraId="1F696A3B" w14:textId="634E9023" w:rsidR="00F8334D" w:rsidRPr="0078749C" w:rsidRDefault="00F8334D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Mención Internacional</w:t>
      </w:r>
    </w:p>
    <w:p w14:paraId="4D82C6EE" w14:textId="57E181F9" w:rsidR="00395388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gramStart"/>
      <w:r w:rsidR="009160C1" w:rsidRPr="78E83627">
        <w:rPr>
          <w:rFonts w:ascii="Tw Cen MT" w:eastAsia="Tw Cen MT" w:hAnsi="Tw Cen MT" w:cs="Tw Cen MT"/>
          <w:sz w:val="24"/>
          <w:szCs w:val="24"/>
        </w:rPr>
        <w:t>Alcalde</w:t>
      </w:r>
      <w:proofErr w:type="gramEnd"/>
      <w:r w:rsidR="009160C1" w:rsidRPr="78E83627">
        <w:rPr>
          <w:rFonts w:ascii="Tw Cen MT" w:eastAsia="Tw Cen MT" w:hAnsi="Tw Cen MT" w:cs="Tw Cen MT"/>
          <w:sz w:val="24"/>
          <w:szCs w:val="24"/>
        </w:rPr>
        <w:t>, H.</w:t>
      </w:r>
    </w:p>
    <w:p w14:paraId="0144007B" w14:textId="484DBF7F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2D167034" w14:textId="1FD8B065" w:rsidR="00395388" w:rsidRPr="00184E45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2021</w:t>
      </w:r>
    </w:p>
    <w:p w14:paraId="50DB4944" w14:textId="31B46FF9" w:rsidR="00395388" w:rsidRPr="009160C1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2034B6AA" w14:textId="5C4C7F4B" w:rsidR="00A331AC" w:rsidRDefault="00395388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0CB88989" w14:textId="77777777" w:rsidR="008F2289" w:rsidRPr="008F2289" w:rsidRDefault="008F2289" w:rsidP="78E83627">
      <w:pPr>
        <w:numPr>
          <w:ilvl w:val="0"/>
          <w:numId w:val="36"/>
        </w:numPr>
        <w:shd w:val="clear" w:color="auto" w:fill="FFFFFF" w:themeFill="background1"/>
        <w:spacing w:after="0" w:line="240" w:lineRule="auto"/>
        <w:ind w:left="714" w:hanging="357"/>
        <w:rPr>
          <w:rStyle w:val="doilink"/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Style w:val="authors"/>
          <w:rFonts w:ascii="Tw Cen MT" w:eastAsia="Tw Cen MT" w:hAnsi="Tw Cen MT" w:cs="Tw Cen MT"/>
          <w:sz w:val="24"/>
          <w:szCs w:val="24"/>
          <w:lang w:val="en-US"/>
        </w:rPr>
        <w:t>Francisco Carrillo-Carrillo &amp; Henar Alcalde-Heras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Fecha2"/>
          <w:rFonts w:ascii="Tw Cen MT" w:eastAsia="Tw Cen MT" w:hAnsi="Tw Cen MT" w:cs="Tw Cen MT"/>
          <w:sz w:val="24"/>
          <w:szCs w:val="24"/>
          <w:lang w:val="en-US"/>
        </w:rPr>
        <w:t>(2020)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arttitle"/>
          <w:rFonts w:ascii="Tw Cen MT" w:eastAsia="Tw Cen MT" w:hAnsi="Tw Cen MT" w:cs="Tw Cen MT"/>
          <w:sz w:val="24"/>
          <w:szCs w:val="24"/>
          <w:lang w:val="en-US"/>
        </w:rPr>
        <w:t>Modes of innovation in an emerging economy: a firm-level analysis from Mexico,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serialtitle"/>
          <w:rFonts w:ascii="Tw Cen MT" w:eastAsia="Tw Cen MT" w:hAnsi="Tw Cen MT" w:cs="Tw Cen MT"/>
          <w:sz w:val="24"/>
          <w:szCs w:val="24"/>
          <w:lang w:val="en-US"/>
        </w:rPr>
        <w:t>Innovation,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volumeissue"/>
          <w:rFonts w:ascii="Tw Cen MT" w:eastAsia="Tw Cen MT" w:hAnsi="Tw Cen MT" w:cs="Tw Cen MT"/>
          <w:sz w:val="24"/>
          <w:szCs w:val="24"/>
          <w:lang w:val="en-US"/>
        </w:rPr>
        <w:t>22:3,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pagerange"/>
          <w:rFonts w:ascii="Tw Cen MT" w:eastAsia="Tw Cen MT" w:hAnsi="Tw Cen MT" w:cs="Tw Cen MT"/>
          <w:sz w:val="24"/>
          <w:szCs w:val="24"/>
          <w:lang w:val="en-US"/>
        </w:rPr>
        <w:t>334-352,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> </w:t>
      </w:r>
      <w:r w:rsidRPr="78E83627">
        <w:rPr>
          <w:rStyle w:val="doilink"/>
          <w:rFonts w:ascii="Tw Cen MT" w:eastAsia="Tw Cen MT" w:hAnsi="Tw Cen MT" w:cs="Tw Cen MT"/>
          <w:sz w:val="24"/>
          <w:szCs w:val="24"/>
          <w:lang w:val="en-US"/>
        </w:rPr>
        <w:t>DOI: </w:t>
      </w:r>
      <w:hyperlink r:id="rId108">
        <w:r w:rsidRPr="78E83627">
          <w:rPr>
            <w:rStyle w:val="Hipervnculo"/>
            <w:rFonts w:ascii="Tw Cen MT" w:eastAsia="Tw Cen MT" w:hAnsi="Tw Cen MT" w:cs="Tw Cen MT"/>
            <w:color w:val="auto"/>
            <w:sz w:val="24"/>
            <w:szCs w:val="24"/>
            <w:lang w:val="en-US"/>
          </w:rPr>
          <w:t>10.1080/14479338.2020.1735395</w:t>
        </w:r>
      </w:hyperlink>
    </w:p>
    <w:p w14:paraId="63EE018E" w14:textId="74CC0502" w:rsidR="008F2289" w:rsidRPr="0078749C" w:rsidRDefault="008F2289" w:rsidP="78E83627">
      <w:pPr>
        <w:shd w:val="clear" w:color="auto" w:fill="FFFFFF" w:themeFill="background1"/>
        <w:spacing w:after="0" w:line="240" w:lineRule="auto"/>
        <w:ind w:left="714"/>
        <w:rPr>
          <w:rFonts w:ascii="Tw Cen MT" w:eastAsia="Tw Cen MT" w:hAnsi="Tw Cen MT" w:cs="Tw Cen MT"/>
          <w:sz w:val="24"/>
          <w:szCs w:val="24"/>
        </w:rPr>
      </w:pPr>
      <w:proofErr w:type="spellStart"/>
      <w:r w:rsidRPr="78E83627">
        <w:rPr>
          <w:rStyle w:val="doilink"/>
          <w:rFonts w:ascii="Tw Cen MT" w:eastAsia="Tw Cen MT" w:hAnsi="Tw Cen MT" w:cs="Tw Cen MT"/>
          <w:sz w:val="24"/>
          <w:szCs w:val="24"/>
        </w:rPr>
        <w:t>Impact</w:t>
      </w:r>
      <w:proofErr w:type="spellEnd"/>
      <w:r w:rsidRPr="78E83627">
        <w:rPr>
          <w:rStyle w:val="doilink"/>
          <w:rFonts w:ascii="Tw Cen MT" w:eastAsia="Tw Cen MT" w:hAnsi="Tw Cen MT" w:cs="Tw Cen MT"/>
          <w:sz w:val="24"/>
          <w:szCs w:val="24"/>
        </w:rPr>
        <w:t xml:space="preserve"> factor</w:t>
      </w:r>
      <w:r w:rsidR="00927B0C" w:rsidRPr="78E83627">
        <w:rPr>
          <w:rStyle w:val="doilink"/>
          <w:rFonts w:ascii="Tw Cen MT" w:eastAsia="Tw Cen MT" w:hAnsi="Tw Cen MT" w:cs="Tw Cen MT"/>
          <w:sz w:val="24"/>
          <w:szCs w:val="24"/>
        </w:rPr>
        <w:t xml:space="preserve"> JCR</w:t>
      </w:r>
      <w:r w:rsidR="00412B3C" w:rsidRPr="78E83627">
        <w:rPr>
          <w:rStyle w:val="doilink"/>
          <w:rFonts w:ascii="Tw Cen MT" w:eastAsia="Tw Cen MT" w:hAnsi="Tw Cen MT" w:cs="Tw Cen MT"/>
          <w:sz w:val="24"/>
          <w:szCs w:val="24"/>
        </w:rPr>
        <w:t xml:space="preserve"> </w:t>
      </w:r>
      <w:r w:rsidR="00927B0C" w:rsidRPr="78E83627">
        <w:rPr>
          <w:rStyle w:val="doilink"/>
          <w:rFonts w:ascii="Tw Cen MT" w:eastAsia="Tw Cen MT" w:hAnsi="Tw Cen MT" w:cs="Tw Cen MT"/>
          <w:sz w:val="24"/>
          <w:szCs w:val="24"/>
        </w:rPr>
        <w:t>Q1 ESCI</w:t>
      </w:r>
    </w:p>
    <w:p w14:paraId="44AB04EE" w14:textId="77777777" w:rsidR="00562819" w:rsidRPr="0078749C" w:rsidRDefault="00562819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6FE8F35A" w14:textId="77777777" w:rsidR="00562819" w:rsidRPr="0078749C" w:rsidRDefault="00562819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56CCBC2E" w14:textId="42AF6E0A" w:rsidR="00562819" w:rsidRPr="009160C1" w:rsidRDefault="00562819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Apellidos y nombre del doctorando:</w:t>
      </w:r>
      <w:r w:rsidR="009160C1"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Amunarriz, Gerardo</w:t>
      </w:r>
    </w:p>
    <w:p w14:paraId="075C0D8D" w14:textId="72F5AF2B" w:rsidR="00562819" w:rsidRPr="00562819" w:rsidRDefault="00562819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</w:rPr>
        <w:t>FUNDAMENTOS DEL LIDERAZGO Y GESTIÓN ESTRATÉGICA HACIA ORGANIZACIONES SOCIOSANITARIAS CENTRADAS EN LAS PERSONAS: UNA APROXIMACIÓN DESDE EL ESTUDIO DEL CASO</w:t>
      </w:r>
    </w:p>
    <w:p w14:paraId="71808FB8" w14:textId="0641924F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gramStart"/>
      <w:r w:rsidR="009160C1" w:rsidRPr="78E83627">
        <w:rPr>
          <w:rFonts w:ascii="Tw Cen MT" w:eastAsia="Tw Cen MT" w:hAnsi="Tw Cen MT" w:cs="Tw Cen MT"/>
          <w:sz w:val="24"/>
          <w:szCs w:val="24"/>
        </w:rPr>
        <w:t>Alcalde</w:t>
      </w:r>
      <w:proofErr w:type="gramEnd"/>
      <w:r w:rsidR="009160C1" w:rsidRPr="78E83627">
        <w:rPr>
          <w:rFonts w:ascii="Tw Cen MT" w:eastAsia="Tw Cen MT" w:hAnsi="Tw Cen MT" w:cs="Tw Cen MT"/>
          <w:sz w:val="24"/>
          <w:szCs w:val="24"/>
        </w:rPr>
        <w:t>, H.</w:t>
      </w:r>
    </w:p>
    <w:p w14:paraId="1C968BDC" w14:textId="117F3358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0864F11B" w14:textId="6F730026" w:rsidR="00F8334D" w:rsidRPr="00F8334D" w:rsidRDefault="00F8334D" w:rsidP="78E83627">
      <w:pPr>
        <w:spacing w:after="12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Mención Industrial</w:t>
      </w:r>
    </w:p>
    <w:p w14:paraId="6C167A34" w14:textId="7C773CBF" w:rsidR="00562819" w:rsidRPr="00184E45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2020</w:t>
      </w:r>
    </w:p>
    <w:p w14:paraId="355B208A" w14:textId="36218852" w:rsidR="00562819" w:rsidRPr="009160C1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9160C1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03FC2D85" w14:textId="6C41F012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55D11286" w14:textId="77777777" w:rsidR="004862CE" w:rsidRPr="00973A3E" w:rsidRDefault="004862CE" w:rsidP="78E83627">
      <w:pPr>
        <w:spacing w:after="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  <w:lang w:eastAsia="es-ES"/>
        </w:rPr>
      </w:pPr>
    </w:p>
    <w:p w14:paraId="6F1150D4" w14:textId="77777777" w:rsidR="000925FE" w:rsidRDefault="004862CE" w:rsidP="78E83627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w Cen MT" w:eastAsia="Tw Cen MT" w:hAnsi="Tw Cen MT" w:cs="Tw Cen MT"/>
          <w:sz w:val="24"/>
          <w:szCs w:val="24"/>
          <w:lang w:val="en-US"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Amunarriz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G. (forthcoming).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"Towards cultural change framework for Integrated-PCC: case study".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Interna</w:t>
      </w:r>
      <w:r w:rsidR="00870CE1"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t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ional Journal for Integrated Care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. </w:t>
      </w:r>
    </w:p>
    <w:p w14:paraId="51361A9E" w14:textId="238CDC1C" w:rsidR="004862CE" w:rsidRPr="00870CE1" w:rsidRDefault="000925FE" w:rsidP="78E83627">
      <w:pPr>
        <w:pStyle w:val="Prrafodelista"/>
        <w:spacing w:after="0" w:line="240" w:lineRule="auto"/>
        <w:jc w:val="both"/>
        <w:rPr>
          <w:rFonts w:ascii="Tw Cen MT" w:eastAsia="Tw Cen MT" w:hAnsi="Tw Cen MT" w:cs="Tw Cen MT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Impact factor </w:t>
      </w:r>
      <w:r w:rsidR="004862CE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JCR</w:t>
      </w:r>
      <w:r w:rsidR="002774DD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</w:t>
      </w:r>
      <w:r w:rsidR="004862CE"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Q1</w:t>
      </w:r>
    </w:p>
    <w:p w14:paraId="38A3C66B" w14:textId="77777777" w:rsidR="004862CE" w:rsidRPr="00184E45" w:rsidRDefault="004862CE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7C6B038E" w14:textId="77777777" w:rsidR="00562819" w:rsidRPr="007256DB" w:rsidRDefault="00562819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3074604A" w14:textId="77777777" w:rsidR="00562819" w:rsidRPr="00184E45" w:rsidRDefault="00562819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B9EBA8A" w14:textId="68A73335" w:rsidR="00562819" w:rsidRPr="009160C1" w:rsidRDefault="00562819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Gordon, Janire</w:t>
      </w:r>
    </w:p>
    <w:p w14:paraId="1367412A" w14:textId="20D54486" w:rsidR="00562819" w:rsidRPr="00AF3162" w:rsidRDefault="00562819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000000" w:themeColor="text1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000000" w:themeColor="text1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000000" w:themeColor="text1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000000" w:themeColor="text1"/>
          <w:lang w:val="en-US"/>
        </w:rPr>
        <w:t xml:space="preserve"> </w:t>
      </w:r>
      <w:r w:rsidR="00AF3162" w:rsidRPr="78E83627">
        <w:rPr>
          <w:rStyle w:val="Textoennegrita"/>
          <w:rFonts w:ascii="Tw Cen MT" w:eastAsia="Tw Cen MT" w:hAnsi="Tw Cen MT" w:cs="Tw Cen MT"/>
          <w:b w:val="0"/>
          <w:bCs w:val="0"/>
          <w:color w:val="auto"/>
          <w:shd w:val="clear" w:color="auto" w:fill="FFFFFF"/>
          <w:lang w:val="en-US"/>
        </w:rPr>
        <w:t>Revisiting integrated marketing communication (IMC): Assessment of IMC and performance in higher education (HE)</w:t>
      </w:r>
    </w:p>
    <w:p w14:paraId="7B3B93A3" w14:textId="5015E289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spellStart"/>
      <w:r w:rsidR="006311CF" w:rsidRPr="78E83627">
        <w:rPr>
          <w:rFonts w:ascii="Tw Cen MT" w:eastAsia="Tw Cen MT" w:hAnsi="Tw Cen MT" w:cs="Tw Cen MT"/>
        </w:rPr>
        <w:t>Gibaja</w:t>
      </w:r>
      <w:proofErr w:type="spellEnd"/>
      <w:r w:rsidR="006311CF" w:rsidRPr="78E83627">
        <w:rPr>
          <w:rFonts w:ascii="Tw Cen MT" w:eastAsia="Tw Cen MT" w:hAnsi="Tw Cen MT" w:cs="Tw Cen MT"/>
        </w:rPr>
        <w:t>, J.J.</w:t>
      </w:r>
    </w:p>
    <w:p w14:paraId="72A090BC" w14:textId="100C6B87" w:rsidR="00AF3162" w:rsidRPr="00AF3162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379BDAF0" w14:textId="1340E33D" w:rsidR="00562819" w:rsidRPr="00184E45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2020</w:t>
      </w:r>
    </w:p>
    <w:p w14:paraId="712AF370" w14:textId="143677FC" w:rsidR="00562819" w:rsidRPr="006311CF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17CA101E" w14:textId="303F38F0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FBE948F" w14:textId="653F79D0" w:rsidR="000925FE" w:rsidRDefault="00A40238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Gordon-Isasi, Janire,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Narvaiza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Lorea &amp;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Gibaja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, Juan José (2020): Revisiting integrated marketing communication (IMC): a scale to assess IMC in higher education (HE), 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Journal of Marketing for Higher Education,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 DOI: 10.1080/08841241.2020.1758283 </w:t>
      </w:r>
    </w:p>
    <w:p w14:paraId="4F310DCF" w14:textId="0AD597A4" w:rsidR="000925FE" w:rsidRPr="00973A3E" w:rsidRDefault="000925FE" w:rsidP="78E83627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eastAsia="es-ES"/>
        </w:rPr>
      </w:pPr>
      <w:proofErr w:type="spellStart"/>
      <w:r w:rsidRPr="78E83627">
        <w:rPr>
          <w:rFonts w:ascii="Tw Cen MT" w:eastAsia="Tw Cen MT" w:hAnsi="Tw Cen MT" w:cs="Tw Cen MT"/>
          <w:sz w:val="24"/>
          <w:szCs w:val="24"/>
          <w:lang w:eastAsia="es-ES"/>
        </w:rPr>
        <w:t>Impact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eastAsia="es-ES"/>
        </w:rPr>
        <w:t xml:space="preserve"> factor</w:t>
      </w:r>
      <w:r w:rsidR="00943549" w:rsidRPr="78E83627">
        <w:rPr>
          <w:rFonts w:ascii="Tw Cen MT" w:eastAsia="Tw Cen MT" w:hAnsi="Tw Cen MT" w:cs="Tw Cen MT"/>
          <w:sz w:val="24"/>
          <w:szCs w:val="24"/>
          <w:lang w:eastAsia="es-ES"/>
        </w:rPr>
        <w:t xml:space="preserve"> JCR</w:t>
      </w:r>
      <w:r w:rsidR="00412B3C" w:rsidRPr="78E83627">
        <w:rPr>
          <w:rFonts w:ascii="Tw Cen MT" w:eastAsia="Tw Cen MT" w:hAnsi="Tw Cen MT" w:cs="Tw Cen MT"/>
          <w:sz w:val="24"/>
          <w:szCs w:val="24"/>
          <w:lang w:eastAsia="es-ES"/>
        </w:rPr>
        <w:t xml:space="preserve"> </w:t>
      </w:r>
      <w:r w:rsidR="00943549" w:rsidRPr="78E83627">
        <w:rPr>
          <w:rFonts w:ascii="Tw Cen MT" w:eastAsia="Tw Cen MT" w:hAnsi="Tw Cen MT" w:cs="Tw Cen MT"/>
          <w:sz w:val="24"/>
          <w:szCs w:val="24"/>
          <w:lang w:eastAsia="es-ES"/>
        </w:rPr>
        <w:t>Q3</w:t>
      </w:r>
    </w:p>
    <w:p w14:paraId="04782F53" w14:textId="77777777" w:rsidR="00A40238" w:rsidRPr="00973A3E" w:rsidRDefault="00A40238" w:rsidP="78E83627">
      <w:pPr>
        <w:pStyle w:val="Prrafodelista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3DD90F43" w14:textId="77777777" w:rsidR="00562819" w:rsidRPr="00973A3E" w:rsidRDefault="00562819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4B2B584D" w14:textId="77777777" w:rsidR="00562819" w:rsidRPr="00973A3E" w:rsidRDefault="00562819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5413CF0D" w14:textId="37048AE4" w:rsidR="00562819" w:rsidRPr="006311CF" w:rsidRDefault="00562819" w:rsidP="78E83627">
      <w:pP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Chiesa, Patricio</w:t>
      </w:r>
    </w:p>
    <w:p w14:paraId="16FAF992" w14:textId="7B2E81F8" w:rsidR="00562819" w:rsidRPr="00B32223" w:rsidRDefault="00562819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B32223" w:rsidRPr="78E83627">
        <w:rPr>
          <w:rFonts w:ascii="Tw Cen MT" w:eastAsia="Tw Cen MT" w:hAnsi="Tw Cen MT" w:cs="Tw Cen MT"/>
          <w:color w:val="auto"/>
          <w:lang w:val="en-US"/>
        </w:rPr>
        <w:t xml:space="preserve">The roles of regulatory pressure and company orientation in socially sustainable supply chain management – the case of the European aerospace and </w:t>
      </w:r>
      <w:proofErr w:type="spellStart"/>
      <w:r w:rsidR="00B32223" w:rsidRPr="78E83627">
        <w:rPr>
          <w:rFonts w:ascii="Tw Cen MT" w:eastAsia="Tw Cen MT" w:hAnsi="Tw Cen MT" w:cs="Tw Cen MT"/>
          <w:color w:val="auto"/>
          <w:lang w:val="en-US"/>
        </w:rPr>
        <w:t>defence</w:t>
      </w:r>
      <w:proofErr w:type="spellEnd"/>
      <w:r w:rsidR="00B32223" w:rsidRPr="78E83627">
        <w:rPr>
          <w:rFonts w:ascii="Tw Cen MT" w:eastAsia="Tw Cen MT" w:hAnsi="Tw Cen MT" w:cs="Tw Cen MT"/>
          <w:color w:val="auto"/>
          <w:lang w:val="en-US"/>
        </w:rPr>
        <w:t xml:space="preserve"> industry</w:t>
      </w:r>
    </w:p>
    <w:p w14:paraId="35451355" w14:textId="57C47667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spellStart"/>
      <w:r w:rsidR="006311CF" w:rsidRPr="78E83627">
        <w:rPr>
          <w:rFonts w:ascii="Tw Cen MT" w:eastAsia="Tw Cen MT" w:hAnsi="Tw Cen MT" w:cs="Tw Cen MT"/>
          <w:sz w:val="24"/>
          <w:szCs w:val="24"/>
        </w:rPr>
        <w:t>Przychodzen</w:t>
      </w:r>
      <w:proofErr w:type="spellEnd"/>
      <w:r w:rsidR="006311CF" w:rsidRPr="78E83627">
        <w:rPr>
          <w:rFonts w:ascii="Tw Cen MT" w:eastAsia="Tw Cen MT" w:hAnsi="Tw Cen MT" w:cs="Tw Cen MT"/>
          <w:sz w:val="24"/>
          <w:szCs w:val="24"/>
        </w:rPr>
        <w:t xml:space="preserve"> W., Larrinaga, M.A.</w:t>
      </w:r>
    </w:p>
    <w:p w14:paraId="26FF223D" w14:textId="0BF66306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36036DAF" w14:textId="1FC04359" w:rsidR="00562819" w:rsidRPr="00184E45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2020</w:t>
      </w:r>
    </w:p>
    <w:p w14:paraId="3C93A931" w14:textId="3F1F29AA" w:rsidR="00562819" w:rsidRPr="00184E45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Universidad en la que fue leída:</w:t>
      </w:r>
      <w:r w:rsidR="006311CF"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  <w:r w:rsidR="006311CF" w:rsidRPr="78E83627">
        <w:rPr>
          <w:rFonts w:ascii="Tw Cen MT" w:eastAsia="Tw Cen MT" w:hAnsi="Tw Cen MT" w:cs="Tw Cen MT"/>
          <w:sz w:val="24"/>
          <w:szCs w:val="24"/>
        </w:rPr>
        <w:t>Universidad de Deusto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1B5364CE" w14:textId="3DBB592F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51675DD7" w14:textId="77777777" w:rsidR="000925FE" w:rsidRDefault="00982F4B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</w:pP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Chiesa, P. J., &amp;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Przychodzen</w:t>
      </w:r>
      <w:proofErr w:type="spellEnd"/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>, W. (2019). Social sustainability in supply chains: a review. </w:t>
      </w:r>
      <w:r w:rsidRPr="78E83627">
        <w:rPr>
          <w:rFonts w:ascii="Tw Cen MT" w:eastAsia="Tw Cen MT" w:hAnsi="Tw Cen MT" w:cs="Tw Cen MT"/>
          <w:i/>
          <w:iCs/>
          <w:sz w:val="24"/>
          <w:szCs w:val="24"/>
          <w:lang w:val="en-US" w:eastAsia="es-ES"/>
        </w:rPr>
        <w:t>Social Responsibility Journal</w:t>
      </w:r>
      <w:r w:rsidRPr="78E83627">
        <w:rPr>
          <w:rFonts w:ascii="Tw Cen MT" w:eastAsia="Tw Cen MT" w:hAnsi="Tw Cen MT" w:cs="Tw Cen MT"/>
          <w:sz w:val="24"/>
          <w:szCs w:val="24"/>
          <w:lang w:val="en-US" w:eastAsia="es-ES"/>
        </w:rPr>
        <w:t xml:space="preserve">.  </w:t>
      </w:r>
    </w:p>
    <w:p w14:paraId="6CCB2880" w14:textId="244E31F5" w:rsidR="00982F4B" w:rsidRPr="000925FE" w:rsidRDefault="000925FE" w:rsidP="78E83627">
      <w:pPr>
        <w:pStyle w:val="Prrafodelista"/>
        <w:jc w:val="both"/>
        <w:rPr>
          <w:rFonts w:ascii="Tw Cen MT" w:eastAsia="Tw Cen MT" w:hAnsi="Tw Cen MT" w:cs="Tw Cen MT"/>
          <w:sz w:val="24"/>
          <w:szCs w:val="24"/>
          <w:shd w:val="clear" w:color="auto" w:fill="FFFFFF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shd w:val="clear" w:color="auto" w:fill="FFFFFF"/>
          <w:lang w:val="en-US"/>
        </w:rPr>
        <w:t xml:space="preserve">Impact factor </w:t>
      </w:r>
      <w:r w:rsidR="00982F4B"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en-US" w:eastAsia="es-ES"/>
        </w:rPr>
        <w:t xml:space="preserve">SJR Q2 </w:t>
      </w:r>
    </w:p>
    <w:p w14:paraId="57593784" w14:textId="77777777" w:rsidR="00982F4B" w:rsidRPr="00DC556A" w:rsidRDefault="00982F4B" w:rsidP="78E83627">
      <w:pPr>
        <w:pStyle w:val="Prrafodelista"/>
        <w:spacing w:after="120" w:line="240" w:lineRule="auto"/>
        <w:jc w:val="both"/>
        <w:rPr>
          <w:rFonts w:ascii="Tw Cen MT" w:eastAsia="Tw Cen MT" w:hAnsi="Tw Cen MT" w:cs="Tw Cen MT"/>
          <w:lang w:val="en-US"/>
        </w:rPr>
      </w:pPr>
    </w:p>
    <w:p w14:paraId="694EF0F3" w14:textId="77777777" w:rsidR="00562819" w:rsidRPr="00DC556A" w:rsidRDefault="00562819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</w:p>
    <w:p w14:paraId="23E56438" w14:textId="7C9B5A70" w:rsidR="00562819" w:rsidRPr="003636CC" w:rsidRDefault="00562819" w:rsidP="78E83627">
      <w:pPr>
        <w:spacing w:after="10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Apellidos y nombre del doctorando:</w:t>
      </w:r>
      <w:r w:rsidR="003636CC"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  <w:r w:rsidR="003636CC" w:rsidRPr="78E83627">
        <w:rPr>
          <w:rFonts w:ascii="Tw Cen MT" w:eastAsia="Tw Cen MT" w:hAnsi="Tw Cen MT" w:cs="Tw Cen MT"/>
          <w:sz w:val="24"/>
          <w:szCs w:val="24"/>
        </w:rPr>
        <w:t>Rodriguez, Dorys</w:t>
      </w:r>
      <w:r w:rsidR="00E65B14" w:rsidRPr="78E83627">
        <w:rPr>
          <w:rFonts w:ascii="Tw Cen MT" w:eastAsia="Tw Cen MT" w:hAnsi="Tw Cen MT" w:cs="Tw Cen MT"/>
          <w:sz w:val="24"/>
          <w:szCs w:val="24"/>
        </w:rPr>
        <w:t>-Yaneth</w:t>
      </w:r>
    </w:p>
    <w:p w14:paraId="324278C9" w14:textId="59B8D6AA" w:rsidR="00562819" w:rsidRPr="003636CC" w:rsidRDefault="00562819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r w:rsidR="00E65B14" w:rsidRPr="78E83627">
        <w:rPr>
          <w:rFonts w:ascii="Tw Cen MT" w:eastAsia="Tw Cen MT" w:hAnsi="Tw Cen MT" w:cs="Tw Cen MT"/>
          <w:color w:val="auto"/>
        </w:rPr>
        <w:t>El enfoque sistémico y su aplicación en la evaluación del sector privado de la Educación Superior</w:t>
      </w:r>
    </w:p>
    <w:p w14:paraId="3B207297" w14:textId="774206DB" w:rsidR="00562819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3636CC" w:rsidRPr="78E83627">
        <w:rPr>
          <w:rFonts w:ascii="Tw Cen MT" w:eastAsia="Tw Cen MT" w:hAnsi="Tw Cen MT" w:cs="Tw Cen MT"/>
          <w:sz w:val="24"/>
          <w:szCs w:val="24"/>
        </w:rPr>
        <w:t>Zabala, JM y Aparicio, J.</w:t>
      </w:r>
    </w:p>
    <w:p w14:paraId="3B0DE829" w14:textId="7A7E086B" w:rsidR="00AF3162" w:rsidRPr="00AF3162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66D8CDD7" w14:textId="7FB83073" w:rsidR="00562819" w:rsidRPr="00184E45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r w:rsidR="003636CC" w:rsidRPr="78E83627">
        <w:rPr>
          <w:rFonts w:ascii="Tw Cen MT" w:eastAsia="Tw Cen MT" w:hAnsi="Tw Cen MT" w:cs="Tw Cen MT"/>
          <w:sz w:val="24"/>
          <w:szCs w:val="24"/>
        </w:rPr>
        <w:t>2020</w:t>
      </w:r>
    </w:p>
    <w:p w14:paraId="265D99C8" w14:textId="08F0E488" w:rsidR="00562819" w:rsidRPr="003636CC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="003636CC"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6FE15DFA" w14:textId="5388DB09" w:rsidR="00562819" w:rsidRPr="00AF0698" w:rsidRDefault="00562819" w:rsidP="78E83627">
      <w:pPr>
        <w:spacing w:after="120" w:line="240" w:lineRule="auto"/>
        <w:jc w:val="both"/>
        <w:rPr>
          <w:rFonts w:ascii="Tw Cen MT" w:eastAsia="Tw Cen MT" w:hAnsi="Tw Cen MT" w:cs="Tw Cen MT"/>
          <w:color w:val="000000" w:themeColor="tex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54D57EAD" w14:textId="062B24D3" w:rsidR="00857DEE" w:rsidRPr="00857DEE" w:rsidRDefault="00857DEE" w:rsidP="22ED9900">
      <w:pPr>
        <w:pStyle w:val="Prrafodelista"/>
        <w:numPr>
          <w:ilvl w:val="0"/>
          <w:numId w:val="38"/>
        </w:numPr>
        <w:ind w:left="709" w:hanging="283"/>
        <w:jc w:val="both"/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shd w:val="clear" w:color="auto" w:fill="FFFFFF"/>
          <w:lang w:val="en-US"/>
        </w:rPr>
      </w:pPr>
      <w:r w:rsidRPr="78E83627">
        <w:rPr>
          <w:rFonts w:ascii="Tw Cen MT" w:eastAsia="Tw Cen MT" w:hAnsi="Tw Cen MT" w:cs="Tw Cen MT"/>
          <w:sz w:val="23"/>
          <w:szCs w:val="23"/>
          <w:shd w:val="clear" w:color="auto" w:fill="FFFFFF"/>
          <w:lang w:val="en-US"/>
        </w:rPr>
        <w:t>Rodríguez, D.Y., Aparicio, J., and Zabala-</w:t>
      </w:r>
      <w:proofErr w:type="spellStart"/>
      <w:r w:rsidRPr="78E83627">
        <w:rPr>
          <w:rFonts w:ascii="Tw Cen MT" w:eastAsia="Tw Cen MT" w:hAnsi="Tw Cen MT" w:cs="Tw Cen MT"/>
          <w:sz w:val="23"/>
          <w:szCs w:val="23"/>
          <w:shd w:val="clear" w:color="auto" w:fill="FFFFFF"/>
          <w:lang w:val="en-US"/>
        </w:rPr>
        <w:t>Iturriagagoitia</w:t>
      </w:r>
      <w:proofErr w:type="spellEnd"/>
      <w:r w:rsidRPr="78E83627">
        <w:rPr>
          <w:rFonts w:ascii="Tw Cen MT" w:eastAsia="Tw Cen MT" w:hAnsi="Tw Cen MT" w:cs="Tw Cen MT"/>
          <w:sz w:val="23"/>
          <w:szCs w:val="23"/>
          <w:shd w:val="clear" w:color="auto" w:fill="FFFFFF"/>
          <w:lang w:val="en-US"/>
        </w:rPr>
        <w:t>, J.M. (2021) The systemic approach as an instrument to evaluate higher education systems: Opportunities and challenges, </w:t>
      </w:r>
      <w:r w:rsidRPr="78E83627">
        <w:rPr>
          <w:rStyle w:val="nfasis"/>
          <w:rFonts w:ascii="Tw Cen MT" w:eastAsia="Tw Cen MT" w:hAnsi="Tw Cen MT" w:cs="Tw Cen MT"/>
          <w:sz w:val="23"/>
          <w:szCs w:val="23"/>
          <w:bdr w:val="none" w:sz="0" w:space="0" w:color="auto" w:frame="1"/>
          <w:shd w:val="clear" w:color="auto" w:fill="FFFFFF"/>
          <w:lang w:val="en-US"/>
        </w:rPr>
        <w:t>Research Evaluation</w:t>
      </w:r>
      <w:r w:rsidRPr="78E83627">
        <w:rPr>
          <w:rFonts w:ascii="Tw Cen MT" w:eastAsia="Tw Cen MT" w:hAnsi="Tw Cen MT" w:cs="Tw Cen MT"/>
          <w:sz w:val="23"/>
          <w:szCs w:val="23"/>
          <w:shd w:val="clear" w:color="auto" w:fill="FFFFFF"/>
          <w:lang w:val="en-US"/>
        </w:rPr>
        <w:t>, Volume 30, Issue 3, July 2021, Pages 336–348, </w:t>
      </w:r>
      <w:hyperlink r:id="rId109" w:history="1">
        <w:r w:rsidRPr="22ED9900">
          <w:rPr>
            <w:rStyle w:val="Hipervnculo"/>
            <w:rFonts w:ascii="Tw Cen MT" w:eastAsia="Tw Cen MT" w:hAnsi="Tw Cen MT" w:cs="Tw Cen MT"/>
            <w:color w:val="auto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https://doi.org/10.1093/reseval/rvab012</w:t>
        </w:r>
      </w:hyperlink>
      <w:r w:rsidRPr="22ED9900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</w:p>
    <w:p w14:paraId="7475F435" w14:textId="5764E5EC" w:rsidR="00347599" w:rsidRPr="0078749C" w:rsidRDefault="00347599" w:rsidP="78E83627">
      <w:pPr>
        <w:pStyle w:val="Prrafodelista"/>
        <w:jc w:val="both"/>
        <w:rPr>
          <w:rFonts w:ascii="Tw Cen MT" w:eastAsia="Tw Cen MT" w:hAnsi="Tw Cen MT" w:cs="Tw Cen MT"/>
          <w:sz w:val="24"/>
          <w:szCs w:val="24"/>
          <w:shd w:val="clear" w:color="auto" w:fill="FFFFFF"/>
        </w:rPr>
      </w:pPr>
      <w:proofErr w:type="spellStart"/>
      <w:r w:rsidRPr="0078749C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shd w:val="clear" w:color="auto" w:fill="FFFFFF"/>
        </w:rPr>
        <w:t>Impact</w:t>
      </w:r>
      <w:proofErr w:type="spellEnd"/>
      <w:r w:rsidRPr="0078749C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shd w:val="clear" w:color="auto" w:fill="FFFFFF"/>
        </w:rPr>
        <w:t xml:space="preserve"> factor </w:t>
      </w:r>
      <w:r w:rsidR="00857DEE" w:rsidRPr="0078749C">
        <w:rPr>
          <w:rStyle w:val="Hipervnculo"/>
          <w:rFonts w:ascii="Tw Cen MT" w:eastAsia="Tw Cen MT" w:hAnsi="Tw Cen MT" w:cs="Tw Cen MT"/>
          <w:color w:val="auto"/>
          <w:sz w:val="24"/>
          <w:szCs w:val="24"/>
          <w:u w:val="none"/>
          <w:shd w:val="clear" w:color="auto" w:fill="FFFFFF"/>
        </w:rPr>
        <w:t>SJR Q1</w:t>
      </w:r>
    </w:p>
    <w:p w14:paraId="4447C39B" w14:textId="77777777" w:rsidR="00AF0698" w:rsidRPr="0078749C" w:rsidRDefault="00AF0698" w:rsidP="78E83627">
      <w:pPr>
        <w:pStyle w:val="Prrafodelista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</w:p>
    <w:p w14:paraId="74984CE1" w14:textId="77777777" w:rsidR="00562819" w:rsidRPr="0078749C" w:rsidRDefault="00562819" w:rsidP="78E83627">
      <w:pPr>
        <w:pStyle w:val="Default"/>
        <w:ind w:left="360"/>
        <w:jc w:val="both"/>
        <w:rPr>
          <w:rFonts w:ascii="Tw Cen MT" w:eastAsia="Tw Cen MT" w:hAnsi="Tw Cen MT" w:cs="Tw Cen MT"/>
          <w:color w:val="auto"/>
        </w:rPr>
      </w:pPr>
    </w:p>
    <w:p w14:paraId="1B96904E" w14:textId="77777777" w:rsidR="00395388" w:rsidRPr="0078749C" w:rsidRDefault="00562819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21505247" w14:textId="4BE4978B" w:rsidR="00A331AC" w:rsidRPr="00562819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>Mediavilla, Miguel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21714250" w14:textId="7F6BB9BE" w:rsidR="00A331AC" w:rsidRDefault="00A331AC" w:rsidP="78E83627">
      <w:pPr>
        <w:pStyle w:val="Default"/>
        <w:spacing w:after="120"/>
        <w:rPr>
          <w:rFonts w:ascii="Tw Cen MT" w:eastAsia="Tw Cen MT" w:hAnsi="Tw Cen MT" w:cs="Tw Cen MT"/>
          <w:color w:val="000000" w:themeColor="text1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</w:t>
      </w:r>
      <w:r w:rsidR="003636CC" w:rsidRPr="78E83627">
        <w:rPr>
          <w:rFonts w:ascii="Tw Cen MT" w:eastAsia="Tw Cen MT" w:hAnsi="Tw Cen MT" w:cs="Tw Cen MT"/>
          <w:color w:val="auto"/>
          <w:lang w:val="en-US"/>
        </w:rPr>
        <w:t xml:space="preserve">INTEGRATING GAME-THEORY IN THE SUPPLIER SELECTION PROCESS FOR COMPLEX ITEMS: AN ACTION RESEARCH PROGRAM TO DEVELOP A SYSTEMATIC PROCESS FOR PRACTICAL APPLICATION </w:t>
      </w:r>
    </w:p>
    <w:p w14:paraId="62C1A3A9" w14:textId="616B755C" w:rsidR="00F8334D" w:rsidRPr="0078749C" w:rsidRDefault="00F8334D" w:rsidP="78E83627">
      <w:pPr>
        <w:pStyle w:val="Default"/>
        <w:spacing w:after="120"/>
        <w:rPr>
          <w:rFonts w:ascii="Tw Cen MT" w:eastAsia="Tw Cen MT" w:hAnsi="Tw Cen MT" w:cs="Tw Cen MT"/>
          <w:b/>
          <w:bCs/>
          <w:color w:val="000000" w:themeColor="text1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Mención Industrial</w:t>
      </w:r>
    </w:p>
    <w:p w14:paraId="1109CCB5" w14:textId="310DA2D2" w:rsidR="00A331AC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Olga Rivera Hernáez</w:t>
      </w:r>
    </w:p>
    <w:p w14:paraId="732C16C5" w14:textId="2D52AD05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3FFF06D5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2020</w:t>
      </w:r>
    </w:p>
    <w:p w14:paraId="35B5F35E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Universidad de Deusto </w:t>
      </w:r>
    </w:p>
    <w:p w14:paraId="20463CC2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12C2EE07" w14:textId="77777777" w:rsidR="004B4BCD" w:rsidRPr="004B4BCD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 xml:space="preserve">Miguel Mediavilla, Kepa Mendibil &amp; Carolina Bernardos (2020) Making the most of game theory in the supplier selection process for complex items, Production Planning &amp; Control, published online on 2020 June 4 </w:t>
      </w:r>
      <w:hyperlink r:id="rId110">
        <w:r w:rsidRPr="78E83627">
          <w:rPr>
            <w:rFonts w:ascii="Tw Cen MT" w:eastAsia="Tw Cen MT" w:hAnsi="Tw Cen MT" w:cs="Tw Cen MT"/>
            <w:color w:val="auto"/>
            <w:lang w:val="en-GB"/>
          </w:rPr>
          <w:t xml:space="preserve">https://doi.org/10.1080/09537287.2020.1773560 </w:t>
        </w:r>
      </w:hyperlink>
    </w:p>
    <w:p w14:paraId="4195AFA0" w14:textId="4357F020" w:rsidR="00A331AC" w:rsidRDefault="004B4BCD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 xml:space="preserve">Impact factor </w:t>
      </w:r>
      <w:r w:rsidR="00A331AC" w:rsidRPr="78E83627">
        <w:rPr>
          <w:rFonts w:ascii="Tw Cen MT" w:eastAsia="Tw Cen MT" w:hAnsi="Tw Cen MT" w:cs="Tw Cen MT"/>
          <w:color w:val="auto"/>
          <w:lang w:val="en-GB"/>
        </w:rPr>
        <w:t xml:space="preserve">JCR </w:t>
      </w:r>
      <w:r w:rsidR="005F6F9D" w:rsidRPr="78E83627">
        <w:rPr>
          <w:rFonts w:ascii="Tw Cen MT" w:eastAsia="Tw Cen MT" w:hAnsi="Tw Cen MT" w:cs="Tw Cen MT"/>
          <w:color w:val="auto"/>
          <w:lang w:val="en-GB"/>
        </w:rPr>
        <w:t>Q1</w:t>
      </w:r>
    </w:p>
    <w:p w14:paraId="3A916C8D" w14:textId="77777777" w:rsidR="004B4BCD" w:rsidRPr="00376F93" w:rsidRDefault="004B4BCD" w:rsidP="78E83627">
      <w:pPr>
        <w:pStyle w:val="Default"/>
        <w:jc w:val="both"/>
        <w:rPr>
          <w:rFonts w:ascii="Tw Cen MT" w:eastAsia="Tw Cen MT" w:hAnsi="Tw Cen MT" w:cs="Tw Cen MT"/>
          <w:color w:val="auto"/>
          <w:lang w:val="en-GB"/>
        </w:rPr>
      </w:pPr>
    </w:p>
    <w:p w14:paraId="6BDBF34A" w14:textId="77777777" w:rsidR="004B4BCD" w:rsidRPr="00973A3E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US"/>
        </w:rPr>
      </w:pPr>
      <w:r w:rsidRPr="000C4029">
        <w:rPr>
          <w:rFonts w:ascii="Tw Cen MT" w:eastAsia="Tw Cen MT" w:hAnsi="Tw Cen MT" w:cs="Tw Cen MT"/>
          <w:color w:val="auto"/>
          <w:lang w:val="en-US"/>
        </w:rPr>
        <w:t xml:space="preserve">Mediavilla, M., &amp; Bernardos, C., Mendibil, K., Rivera, O. (2020). </w:t>
      </w:r>
      <w:r w:rsidRPr="78E83627">
        <w:rPr>
          <w:rFonts w:ascii="Tw Cen MT" w:eastAsia="Tw Cen MT" w:hAnsi="Tw Cen MT" w:cs="Tw Cen MT"/>
          <w:color w:val="auto"/>
          <w:lang w:val="en-GB"/>
        </w:rPr>
        <w:t xml:space="preserve">How to improve supplier selection for complex items using product engineering: perspectives from the Industry, DYNA, Vol. 95 No. 3, 570-575 </w:t>
      </w:r>
      <w:hyperlink r:id="rId111">
        <w:r w:rsidRPr="78E83627">
          <w:rPr>
            <w:rFonts w:ascii="Tw Cen MT" w:eastAsia="Tw Cen MT" w:hAnsi="Tw Cen MT" w:cs="Tw Cen MT"/>
            <w:color w:val="auto"/>
            <w:lang w:val="en-GB"/>
          </w:rPr>
          <w:t>https://dx.doi.org/10.6036/9240</w:t>
        </w:r>
      </w:hyperlink>
      <w:r w:rsidRPr="78E83627">
        <w:rPr>
          <w:rFonts w:ascii="Tw Cen MT" w:eastAsia="Tw Cen MT" w:hAnsi="Tw Cen MT" w:cs="Tw Cen MT"/>
          <w:color w:val="auto"/>
          <w:lang w:val="en-GB"/>
        </w:rPr>
        <w:t xml:space="preserve">. </w:t>
      </w:r>
    </w:p>
    <w:p w14:paraId="23F94C7A" w14:textId="28714053" w:rsidR="004B4BCD" w:rsidRDefault="004B4BCD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US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 xml:space="preserve">Impact Factor </w:t>
      </w:r>
      <w:proofErr w:type="gramStart"/>
      <w:r w:rsidR="00A331AC" w:rsidRPr="78E83627">
        <w:rPr>
          <w:rFonts w:ascii="Tw Cen MT" w:eastAsia="Tw Cen MT" w:hAnsi="Tw Cen MT" w:cs="Tw Cen MT"/>
          <w:color w:val="auto"/>
          <w:lang w:val="en-US"/>
        </w:rPr>
        <w:t>JCR  Q</w:t>
      </w:r>
      <w:proofErr w:type="gramEnd"/>
      <w:r w:rsidR="00A331AC" w:rsidRPr="78E83627">
        <w:rPr>
          <w:rFonts w:ascii="Tw Cen MT" w:eastAsia="Tw Cen MT" w:hAnsi="Tw Cen MT" w:cs="Tw Cen MT"/>
          <w:color w:val="auto"/>
          <w:lang w:val="en-US"/>
        </w:rPr>
        <w:t>4</w:t>
      </w:r>
    </w:p>
    <w:p w14:paraId="1BBD850C" w14:textId="77777777" w:rsidR="005F6F9D" w:rsidRPr="004B4BCD" w:rsidRDefault="005F6F9D" w:rsidP="78E83627">
      <w:pPr>
        <w:pStyle w:val="Default"/>
        <w:jc w:val="both"/>
        <w:rPr>
          <w:rFonts w:ascii="Tw Cen MT" w:eastAsia="Tw Cen MT" w:hAnsi="Tw Cen MT" w:cs="Tw Cen MT"/>
          <w:color w:val="auto"/>
          <w:lang w:val="en-US"/>
        </w:rPr>
      </w:pPr>
    </w:p>
    <w:p w14:paraId="2AAE0B8D" w14:textId="77777777" w:rsidR="004B4BCD" w:rsidRPr="00973A3E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US"/>
        </w:rPr>
      </w:pPr>
      <w:r w:rsidRPr="78E83627">
        <w:rPr>
          <w:rFonts w:ascii="Tw Cen MT" w:eastAsia="Tw Cen MT" w:hAnsi="Tw Cen MT" w:cs="Tw Cen MT"/>
          <w:color w:val="auto"/>
        </w:rPr>
        <w:t xml:space="preserve"> Mediavilla, M., Mendibil, K., &amp; Rivera, O. (2019). </w:t>
      </w:r>
      <w:r w:rsidRPr="78E83627">
        <w:rPr>
          <w:rFonts w:ascii="Tw Cen MT" w:eastAsia="Tw Cen MT" w:hAnsi="Tw Cen MT" w:cs="Tw Cen MT"/>
          <w:color w:val="auto"/>
          <w:lang w:val="en-GB"/>
        </w:rPr>
        <w:t xml:space="preserve">How to negotiate with dominant suppliers? A game-theory perspective from the industry. </w:t>
      </w: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Dirección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 y Organización, 67, 37-45. </w:t>
      </w:r>
    </w:p>
    <w:p w14:paraId="7EFD1627" w14:textId="61DFA2B6" w:rsidR="00A331AC" w:rsidRPr="007256DB" w:rsidRDefault="004B4BCD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</w:t>
      </w:r>
      <w:r w:rsidR="00A331AC" w:rsidRPr="78E83627">
        <w:rPr>
          <w:rFonts w:ascii="Tw Cen MT" w:eastAsia="Tw Cen MT" w:hAnsi="Tw Cen MT" w:cs="Tw Cen MT"/>
          <w:color w:val="auto"/>
        </w:rPr>
        <w:t>SJR Q4</w:t>
      </w:r>
    </w:p>
    <w:p w14:paraId="4E47C5A9" w14:textId="77777777" w:rsidR="00A331AC" w:rsidRDefault="00A331AC" w:rsidP="78E83627">
      <w:pPr>
        <w:spacing w:after="0" w:line="240" w:lineRule="auto"/>
        <w:rPr>
          <w:rFonts w:ascii="Tw Cen MT" w:eastAsia="Tw Cen MT" w:hAnsi="Tw Cen MT" w:cs="Tw Cen MT"/>
          <w:b/>
          <w:bCs/>
          <w:sz w:val="32"/>
          <w:szCs w:val="32"/>
        </w:rPr>
      </w:pPr>
    </w:p>
    <w:p w14:paraId="3276C906" w14:textId="77777777" w:rsidR="00A331AC" w:rsidRPr="00562819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Zaldo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, José Miguel </w:t>
      </w:r>
    </w:p>
    <w:p w14:paraId="120AC2D9" w14:textId="77777777" w:rsidR="00A331AC" w:rsidRPr="00376F93" w:rsidRDefault="00A331AC" w:rsidP="78E83627">
      <w:pPr>
        <w:pStyle w:val="Default"/>
        <w:pBdr>
          <w:top w:val="single" w:sz="4" w:space="1" w:color="auto"/>
        </w:pBdr>
        <w:spacing w:after="120"/>
        <w:rPr>
          <w:rFonts w:ascii="Tw Cen MT" w:eastAsia="Tw Cen MT" w:hAnsi="Tw Cen MT" w:cs="Tw Cen MT"/>
          <w:color w:val="auto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78E83627">
        <w:rPr>
          <w:rFonts w:ascii="Tw Cen MT" w:eastAsia="Tw Cen MT" w:hAnsi="Tw Cen MT" w:cs="Tw Cen MT"/>
          <w:color w:val="auto"/>
        </w:rPr>
        <w:t>ARTIFICAL INTELLIGENCE, COMPETITIVENESS AND EMPLOYMENT</w:t>
      </w:r>
    </w:p>
    <w:p w14:paraId="41E1C63D" w14:textId="539ECC35" w:rsidR="00A331AC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Director/es: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Carlos Gregorio Hernández Díaz-Ambrona</w:t>
      </w:r>
    </w:p>
    <w:p w14:paraId="0E0CEA3E" w14:textId="5F081620" w:rsidR="001D71C5" w:rsidRP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0D7EEFF9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2020</w:t>
      </w:r>
    </w:p>
    <w:p w14:paraId="59C8E6D1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Universidad de Deusto </w:t>
      </w:r>
    </w:p>
    <w:p w14:paraId="0B4BC515" w14:textId="77777777" w:rsidR="00A331AC" w:rsidRPr="00184E45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 </w:t>
      </w:r>
    </w:p>
    <w:p w14:paraId="74D47258" w14:textId="77777777" w:rsidR="00A331AC" w:rsidRPr="00184E45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r w:rsidRPr="000C4029">
        <w:rPr>
          <w:rFonts w:ascii="Tw Cen MT" w:eastAsia="Tw Cen MT" w:hAnsi="Tw Cen MT" w:cs="Tw Cen MT"/>
          <w:color w:val="auto"/>
          <w:lang w:val="pt-PT"/>
        </w:rPr>
        <w:t xml:space="preserve">Zaldo-Santamaria, J., Rivera, O., Martin-Garcia, J.. </w:t>
      </w:r>
      <w:r w:rsidRPr="78E83627">
        <w:rPr>
          <w:rFonts w:ascii="Tw Cen MT" w:eastAsia="Tw Cen MT" w:hAnsi="Tw Cen MT" w:cs="Tw Cen MT"/>
          <w:color w:val="auto"/>
          <w:lang w:val="en-GB"/>
        </w:rPr>
        <w:t xml:space="preserve">(2020). DIGITALIZATION, COMPETITIVENESS AND EMPLOYMENT. A SYSTEMIC VIEW THROUGH SYSTEM DYNAMICS. </w:t>
      </w:r>
      <w:r w:rsidRPr="78E83627">
        <w:rPr>
          <w:rFonts w:ascii="Tw Cen MT" w:eastAsia="Tw Cen MT" w:hAnsi="Tw Cen MT" w:cs="Tw Cen MT"/>
          <w:color w:val="auto"/>
        </w:rPr>
        <w:t xml:space="preserve">DYNA, 95(4). 355-359. DOI: </w:t>
      </w:r>
      <w:hyperlink r:id="rId112">
        <w:r w:rsidRPr="78E83627">
          <w:rPr>
            <w:rFonts w:ascii="Tw Cen MT" w:eastAsia="Tw Cen MT" w:hAnsi="Tw Cen MT" w:cs="Tw Cen MT"/>
            <w:color w:val="auto"/>
          </w:rPr>
          <w:t>http://dx.doi.org/10.6036/9147</w:t>
        </w:r>
      </w:hyperlink>
    </w:p>
    <w:p w14:paraId="15339142" w14:textId="7F58CE65" w:rsidR="00A331AC" w:rsidRPr="00376F93" w:rsidRDefault="00A331AC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>Impact Factor JCR Q4</w:t>
      </w:r>
    </w:p>
    <w:p w14:paraId="76584B0B" w14:textId="77777777" w:rsidR="00A331AC" w:rsidRPr="00376F93" w:rsidRDefault="00A331AC" w:rsidP="78E83627">
      <w:pPr>
        <w:spacing w:after="0" w:line="240" w:lineRule="auto"/>
        <w:rPr>
          <w:rFonts w:ascii="Tw Cen MT" w:eastAsia="Tw Cen MT" w:hAnsi="Tw Cen MT" w:cs="Tw Cen MT"/>
          <w:b/>
          <w:bCs/>
          <w:sz w:val="32"/>
          <w:szCs w:val="32"/>
          <w:lang w:val="en-GB"/>
        </w:rPr>
      </w:pPr>
    </w:p>
    <w:p w14:paraId="3443DC6F" w14:textId="77777777" w:rsidR="00A331AC" w:rsidRPr="00562819" w:rsidRDefault="00A331AC" w:rsidP="78E83627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>Metwally, Mohamed</w:t>
      </w:r>
    </w:p>
    <w:p w14:paraId="2A6C567B" w14:textId="77777777" w:rsidR="00A331AC" w:rsidRPr="00CE554F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b/>
          <w:bCs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lastRenderedPageBreak/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>THE IMPACT OF ETHICAL LEADERSHIP ON EMPLOYEES' BEHAVIOURAL SUPPORT FOR HIGHLY UNCERTAIN CHANGES: AN EMPIRICAL STUDY ON THE EGYPTIAN HEALTH SECTOR</w:t>
      </w:r>
    </w:p>
    <w:p w14:paraId="193E8374" w14:textId="6B5C27BE" w:rsidR="00A331AC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auto"/>
        </w:rPr>
        <w:t>Gartzia</w:t>
      </w:r>
      <w:proofErr w:type="spellEnd"/>
      <w:r w:rsidRPr="22ED9900">
        <w:rPr>
          <w:rFonts w:ascii="Tw Cen MT" w:eastAsia="Tw Cen MT" w:hAnsi="Tw Cen MT" w:cs="Tw Cen MT"/>
          <w:color w:val="auto"/>
        </w:rPr>
        <w:t>, Leire y Lerner, Daniel</w:t>
      </w:r>
    </w:p>
    <w:p w14:paraId="75F40386" w14:textId="5E4336EB" w:rsidR="001D71C5" w:rsidRPr="00CE554F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0E45B9A8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2019</w:t>
      </w:r>
    </w:p>
    <w:p w14:paraId="23F02492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EB7B3E7" w14:textId="77777777" w:rsidR="00A331AC" w:rsidRPr="00CE554F" w:rsidRDefault="00A331AC" w:rsidP="78E83627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787D8DF7" w14:textId="77777777" w:rsidR="00A331AC" w:rsidRPr="00376F93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 xml:space="preserve">Metwally, M. (2019). Forensic Organizational Psychology: Shedding Light to the Benefits of Ethical Leadership in Forensic Organizations. The Egyptian Journal of Forensic Science, 9 (32), available at: </w:t>
      </w:r>
      <w:hyperlink r:id="rId113">
        <w:r w:rsidRPr="78E83627">
          <w:rPr>
            <w:rStyle w:val="Hipervnculo"/>
            <w:rFonts w:ascii="Tw Cen MT" w:eastAsia="Tw Cen MT" w:hAnsi="Tw Cen MT" w:cs="Tw Cen MT"/>
            <w:color w:val="auto"/>
            <w:lang w:val="en-GB"/>
          </w:rPr>
          <w:t>https://ejfs.springeropen.com/articles/10.1186/s41935-019-0125-7</w:t>
        </w:r>
      </w:hyperlink>
    </w:p>
    <w:p w14:paraId="03BC2FE6" w14:textId="3475283F" w:rsidR="00A331AC" w:rsidRDefault="00A331AC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SJR Q2</w:t>
      </w:r>
    </w:p>
    <w:p w14:paraId="0D95D56D" w14:textId="77777777" w:rsidR="004B4BCD" w:rsidRPr="00AB340D" w:rsidRDefault="004B4BCD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65864512" w14:textId="77777777" w:rsidR="00A331AC" w:rsidRDefault="00A331AC" w:rsidP="78E83627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 xml:space="preserve">Metwally, M., Ruiz, P., Metwally, D., &amp; </w:t>
      </w: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Gartzia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L. (2019). How Ethical Leadership Shapes Employees’ Readiness to Change: The Mediating Role of an Organizational Culture of Effectiveness. </w:t>
      </w:r>
      <w:proofErr w:type="spellStart"/>
      <w:r w:rsidRPr="78E83627">
        <w:rPr>
          <w:rFonts w:ascii="Tw Cen MT" w:eastAsia="Tw Cen MT" w:hAnsi="Tw Cen MT" w:cs="Tw Cen MT"/>
          <w:color w:val="auto"/>
        </w:rPr>
        <w:t>Frontiers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in </w:t>
      </w:r>
      <w:proofErr w:type="spellStart"/>
      <w:r w:rsidRPr="78E83627">
        <w:rPr>
          <w:rFonts w:ascii="Tw Cen MT" w:eastAsia="Tw Cen MT" w:hAnsi="Tw Cen MT" w:cs="Tw Cen MT"/>
          <w:color w:val="auto"/>
        </w:rPr>
        <w:t>Psychology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, 10, 2493. </w:t>
      </w:r>
      <w:hyperlink r:id="rId114">
        <w:r w:rsidRPr="78E83627">
          <w:rPr>
            <w:rStyle w:val="Hipervnculo"/>
            <w:rFonts w:ascii="Tw Cen MT" w:eastAsia="Tw Cen MT" w:hAnsi="Tw Cen MT" w:cs="Tw Cen MT"/>
            <w:color w:val="auto"/>
          </w:rPr>
          <w:t>https://doi.org/10.3389/fpsyg.2019.02493</w:t>
        </w:r>
      </w:hyperlink>
    </w:p>
    <w:p w14:paraId="6B14BE6B" w14:textId="72F9FF3E" w:rsidR="00A331AC" w:rsidRPr="00376F93" w:rsidRDefault="00A331AC" w:rsidP="78E83627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>Impact Factor JCR Q2</w:t>
      </w:r>
    </w:p>
    <w:p w14:paraId="15DA0AE1" w14:textId="77777777" w:rsidR="00A331AC" w:rsidRPr="00376F93" w:rsidRDefault="00A331AC" w:rsidP="78E83627">
      <w:pPr>
        <w:rPr>
          <w:rFonts w:ascii="Tw Cen MT" w:eastAsia="Tw Cen MT" w:hAnsi="Tw Cen MT" w:cs="Tw Cen MT"/>
          <w:lang w:val="en-GB"/>
        </w:rPr>
      </w:pPr>
    </w:p>
    <w:p w14:paraId="68E024E4" w14:textId="77777777" w:rsidR="00A331AC" w:rsidRPr="00562819" w:rsidRDefault="00A331AC" w:rsidP="78E83627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Sanz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Berrioategortua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Joaquín</w:t>
      </w:r>
    </w:p>
    <w:p w14:paraId="79F41FC8" w14:textId="77777777" w:rsidR="00A331AC" w:rsidRPr="00376F93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b/>
          <w:bCs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 xml:space="preserve">Título de las tesis: </w:t>
      </w:r>
      <w:r w:rsidRPr="22ED9900">
        <w:rPr>
          <w:rFonts w:ascii="Tw Cen MT" w:eastAsia="Tw Cen MT" w:hAnsi="Tw Cen MT" w:cs="Tw Cen MT"/>
          <w:color w:val="auto"/>
        </w:rPr>
        <w:t>IMPACTO DE LAS FUSIONES DE EMPRESAS EN SU EFICIENCIA ECONÓMICA. ANÁLISIS DEL CASO ESPAÑOL EN PERIODOS DE BONANZA ECONÓMICA (2004-2005) Y DE CRSIS (2009-3012)</w:t>
      </w:r>
    </w:p>
    <w:p w14:paraId="25743D82" w14:textId="25635FA2" w:rsidR="00A331AC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Del Orden Olasagasti, Olga y Palacios Florencio, Beatriz</w:t>
      </w:r>
    </w:p>
    <w:p w14:paraId="705889FD" w14:textId="51FDDF6C" w:rsidR="001D71C5" w:rsidRPr="00CE554F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776875D2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2019</w:t>
      </w:r>
    </w:p>
    <w:p w14:paraId="7D7CF212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3D5F9540" w14:textId="77777777" w:rsidR="00A331AC" w:rsidRPr="00CE554F" w:rsidRDefault="00A331AC" w:rsidP="78E83627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6ED83B5" w14:textId="77777777" w:rsidR="00A331AC" w:rsidRPr="00376F93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GB"/>
        </w:rPr>
      </w:pPr>
      <w:r w:rsidRPr="78E83627">
        <w:rPr>
          <w:rFonts w:ascii="Tw Cen MT" w:eastAsia="Tw Cen MT" w:hAnsi="Tw Cen MT" w:cs="Tw Cen MT"/>
          <w:color w:val="auto"/>
          <w:lang w:val="en-GB"/>
        </w:rPr>
        <w:t>Sanz, J., Del Orden, O, and Palacios B. (2018) “Does Company Performance Improve after M&amp;A? A Literature Review”. Advances in Mergers and Acquisitions, Vol. 17, 31-52.</w:t>
      </w:r>
    </w:p>
    <w:p w14:paraId="30E266DC" w14:textId="77777777" w:rsidR="00A331AC" w:rsidRPr="00845391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SJR Q4</w:t>
      </w:r>
    </w:p>
    <w:p w14:paraId="7890D0EC" w14:textId="77777777" w:rsidR="00A331AC" w:rsidRDefault="00A331AC" w:rsidP="78E83627">
      <w:pPr>
        <w:rPr>
          <w:rFonts w:ascii="Tw Cen MT" w:eastAsia="Tw Cen MT" w:hAnsi="Tw Cen MT" w:cs="Tw Cen MT"/>
        </w:rPr>
      </w:pPr>
    </w:p>
    <w:p w14:paraId="66ABE71E" w14:textId="77777777" w:rsidR="00A331AC" w:rsidRPr="00562819" w:rsidRDefault="00A331AC" w:rsidP="78E83627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Moayery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Meysam</w:t>
      </w:r>
    </w:p>
    <w:p w14:paraId="6BCE4DA0" w14:textId="57B977F3" w:rsidR="00A331AC" w:rsidRPr="000C4029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000C4029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000C4029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000C4029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000C4029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000C4029">
        <w:rPr>
          <w:rFonts w:ascii="Tw Cen MT" w:eastAsia="Tw Cen MT" w:hAnsi="Tw Cen MT" w:cs="Tw Cen MT"/>
          <w:color w:val="auto"/>
          <w:lang w:val="en-US"/>
        </w:rPr>
        <w:t>REFLECTIVE AND IMPULSIVE PREDICTORS OF IMPULSE BUYING: A MULTIDISCIPLINARY APPROACH</w:t>
      </w:r>
    </w:p>
    <w:p w14:paraId="013B78D4" w14:textId="13C17329" w:rsidR="00F8334D" w:rsidRPr="00F8334D" w:rsidRDefault="00F8334D" w:rsidP="22ED9900">
      <w:pPr>
        <w:pStyle w:val="Default"/>
        <w:spacing w:after="100"/>
        <w:jc w:val="both"/>
        <w:rPr>
          <w:rFonts w:ascii="Tw Cen MT" w:eastAsia="Tw Cen MT" w:hAnsi="Tw Cen MT" w:cs="Tw Cen MT"/>
          <w:b/>
          <w:bCs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Mención internacional</w:t>
      </w:r>
    </w:p>
    <w:p w14:paraId="6484EA42" w14:textId="441BC920" w:rsidR="00A331AC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Director/es:</w:t>
      </w:r>
      <w:r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Gijaba</w:t>
      </w:r>
      <w:proofErr w:type="spellEnd"/>
      <w:r w:rsidRPr="78E83627">
        <w:rPr>
          <w:rFonts w:ascii="Tw Cen MT" w:eastAsia="Tw Cen MT" w:hAnsi="Tw Cen MT" w:cs="Tw Cen MT"/>
          <w:color w:val="auto"/>
        </w:rPr>
        <w:t>, Juan José; Narvaiza, Lorea</w:t>
      </w:r>
    </w:p>
    <w:p w14:paraId="78FFAA29" w14:textId="601A97E5" w:rsidR="00AF3162" w:rsidRPr="00CE554F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5A1BDEFC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2019</w:t>
      </w:r>
    </w:p>
    <w:p w14:paraId="7A4650CB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7696877C" w14:textId="77777777" w:rsidR="00A331AC" w:rsidRPr="00CE554F" w:rsidRDefault="00A331AC" w:rsidP="78E83627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7D8971D" w14:textId="77777777" w:rsidR="00A331AC" w:rsidRPr="0000327E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Moayeri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M., </w:t>
      </w: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Gibaja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 J.J., and </w:t>
      </w: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Narvaiza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L. (2019). “How Does Self-control Operate? </w:t>
      </w:r>
      <w:r w:rsidRPr="78E83627">
        <w:rPr>
          <w:rFonts w:ascii="Tw Cen MT" w:eastAsia="Tw Cen MT" w:hAnsi="Tw Cen MT" w:cs="Tw Cen MT"/>
          <w:color w:val="auto"/>
        </w:rPr>
        <w:t xml:space="preserve">A Focus </w:t>
      </w:r>
      <w:proofErr w:type="spellStart"/>
      <w:r w:rsidRPr="78E83627">
        <w:rPr>
          <w:rFonts w:ascii="Tw Cen MT" w:eastAsia="Tw Cen MT" w:hAnsi="Tw Cen MT" w:cs="Tw Cen MT"/>
          <w:color w:val="auto"/>
        </w:rPr>
        <w:t>on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Impulse </w:t>
      </w:r>
      <w:proofErr w:type="spellStart"/>
      <w:r w:rsidRPr="78E83627">
        <w:rPr>
          <w:rFonts w:ascii="Tw Cen MT" w:eastAsia="Tw Cen MT" w:hAnsi="Tw Cen MT" w:cs="Tw Cen MT"/>
          <w:color w:val="auto"/>
        </w:rPr>
        <w:t>Buying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”. Papeles del Psicólogo / </w:t>
      </w:r>
      <w:proofErr w:type="spellStart"/>
      <w:r w:rsidRPr="78E83627">
        <w:rPr>
          <w:rFonts w:ascii="Tw Cen MT" w:eastAsia="Tw Cen MT" w:hAnsi="Tw Cen MT" w:cs="Tw Cen MT"/>
          <w:color w:val="auto"/>
        </w:rPr>
        <w:t>Psychologist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Papers</w:t>
      </w:r>
      <w:proofErr w:type="spellEnd"/>
      <w:r w:rsidRPr="78E83627">
        <w:rPr>
          <w:rFonts w:ascii="Tw Cen MT" w:eastAsia="Tw Cen MT" w:hAnsi="Tw Cen MT" w:cs="Tw Cen MT"/>
          <w:color w:val="auto"/>
        </w:rPr>
        <w:t>. Vol. 40(2), pp. 149-156.</w:t>
      </w:r>
    </w:p>
    <w:p w14:paraId="1B29D8C7" w14:textId="77777777" w:rsidR="00A331AC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hyperlink r:id="rId115">
        <w:r w:rsidRPr="78E83627">
          <w:rPr>
            <w:rStyle w:val="Hipervnculo"/>
            <w:rFonts w:ascii="Tw Cen MT" w:eastAsia="Tw Cen MT" w:hAnsi="Tw Cen MT" w:cs="Tw Cen MT"/>
            <w:color w:val="auto"/>
          </w:rPr>
          <w:t>https://doi.org/10.23923/pap.psicol2019.2893</w:t>
        </w:r>
      </w:hyperlink>
    </w:p>
    <w:p w14:paraId="2F6E0856" w14:textId="77777777" w:rsidR="00A331AC" w:rsidRPr="00845391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SJR Q3</w:t>
      </w:r>
    </w:p>
    <w:p w14:paraId="2B428E01" w14:textId="77777777" w:rsidR="00A331AC" w:rsidRDefault="00A331AC" w:rsidP="78E83627">
      <w:pPr>
        <w:rPr>
          <w:rFonts w:ascii="Tw Cen MT" w:eastAsia="Tw Cen MT" w:hAnsi="Tw Cen MT" w:cs="Tw Cen MT"/>
        </w:rPr>
      </w:pPr>
    </w:p>
    <w:p w14:paraId="334E9022" w14:textId="77777777" w:rsidR="00A331AC" w:rsidRPr="00CE554F" w:rsidRDefault="00A331AC" w:rsidP="78E83627">
      <w:pPr>
        <w:pBdr>
          <w:top w:val="single" w:sz="4" w:space="1" w:color="auto"/>
        </w:pBdr>
        <w:spacing w:after="10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Buenechea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Elberdin, Marta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67FC4509" w14:textId="12FD9556" w:rsidR="00A331AC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: </w:t>
      </w:r>
      <w:r w:rsidRPr="78E83627">
        <w:rPr>
          <w:rFonts w:ascii="Tw Cen MT" w:eastAsia="Tw Cen MT" w:hAnsi="Tw Cen MT" w:cs="Tw Cen MT"/>
          <w:color w:val="auto"/>
          <w:lang w:val="en-US"/>
        </w:rPr>
        <w:t>INTELLECTUAL CAPITAL AND INNOVATION: A COMPARISON BETWEEN HIGH TECHNOLOGY AND LOW TECHNOLOGY FIRMS</w:t>
      </w:r>
    </w:p>
    <w:p w14:paraId="2556B6F8" w14:textId="1D61C1F6" w:rsidR="00F8334D" w:rsidRPr="00F8334D" w:rsidRDefault="00F8334D" w:rsidP="22ED9900">
      <w:pPr>
        <w:pStyle w:val="Default"/>
        <w:spacing w:after="100"/>
        <w:jc w:val="both"/>
        <w:rPr>
          <w:rFonts w:ascii="Tw Cen MT" w:eastAsia="Tw Cen MT" w:hAnsi="Tw Cen MT" w:cs="Tw Cen MT"/>
          <w:b/>
          <w:bCs/>
          <w:color w:val="auto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auto"/>
        </w:rPr>
        <w:t>Co-tutela</w:t>
      </w:r>
      <w:proofErr w:type="spellEnd"/>
      <w:r w:rsidR="007E3C92" w:rsidRPr="22ED9900">
        <w:rPr>
          <w:rFonts w:ascii="Tw Cen MT" w:eastAsia="Tw Cen MT" w:hAnsi="Tw Cen MT" w:cs="Tw Cen MT"/>
          <w:b/>
          <w:bCs/>
          <w:color w:val="auto"/>
        </w:rPr>
        <w:t>, Doble Título</w:t>
      </w:r>
    </w:p>
    <w:p w14:paraId="53F15E8F" w14:textId="68CCB5CE" w:rsidR="00A331AC" w:rsidRDefault="00A331AC" w:rsidP="22ED9900">
      <w:pPr>
        <w:pStyle w:val="Default"/>
        <w:spacing w:after="100"/>
        <w:jc w:val="both"/>
        <w:rPr>
          <w:rFonts w:ascii="Tw Cen MT" w:eastAsia="Tw Cen MT" w:hAnsi="Tw Cen MT" w:cs="Tw Cen MT"/>
          <w:color w:val="auto"/>
        </w:rPr>
      </w:pPr>
      <w:r w:rsidRPr="78E83627">
        <w:rPr>
          <w:rFonts w:ascii="Tw Cen MT" w:eastAsia="Tw Cen MT" w:hAnsi="Tw Cen MT" w:cs="Tw Cen MT"/>
          <w:b/>
          <w:bCs/>
          <w:color w:val="auto"/>
        </w:rPr>
        <w:t>Director/es:</w:t>
      </w:r>
      <w:r w:rsidRPr="78E83627">
        <w:rPr>
          <w:rFonts w:ascii="Tw Cen MT" w:eastAsia="Tw Cen MT" w:hAnsi="Tw Cen MT" w:cs="Tw Cen MT"/>
          <w:color w:val="auto"/>
        </w:rPr>
        <w:t xml:space="preserve"> Sáenz, Josune y </w:t>
      </w:r>
      <w:proofErr w:type="spellStart"/>
      <w:r w:rsidRPr="78E83627">
        <w:rPr>
          <w:rFonts w:ascii="Tw Cen MT" w:eastAsia="Tw Cen MT" w:hAnsi="Tw Cen MT" w:cs="Tw Cen MT"/>
          <w:color w:val="auto"/>
        </w:rPr>
        <w:t>Kianto</w:t>
      </w:r>
      <w:proofErr w:type="spellEnd"/>
      <w:r w:rsidRPr="78E83627">
        <w:rPr>
          <w:rFonts w:ascii="Tw Cen MT" w:eastAsia="Tw Cen MT" w:hAnsi="Tw Cen MT" w:cs="Tw Cen MT"/>
          <w:color w:val="auto"/>
        </w:rPr>
        <w:t>, Aino</w:t>
      </w:r>
    </w:p>
    <w:p w14:paraId="106783DE" w14:textId="5A630FD6" w:rsidR="001D71C5" w:rsidRPr="00CE554F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6DC56A30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2018</w:t>
      </w:r>
    </w:p>
    <w:p w14:paraId="4987B643" w14:textId="77777777" w:rsidR="00A331AC" w:rsidRPr="00CE554F" w:rsidRDefault="00A331AC" w:rsidP="78E83627">
      <w:pPr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766807DF" w14:textId="77777777" w:rsidR="00A331AC" w:rsidRPr="00CE554F" w:rsidRDefault="00A331AC" w:rsidP="78E83627">
      <w:pPr>
        <w:tabs>
          <w:tab w:val="center" w:pos="4677"/>
        </w:tabs>
        <w:spacing w:after="10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002E68F" w14:textId="77777777" w:rsidR="00A331AC" w:rsidRPr="00845391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Buenechea-Elberdin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M. (2017). Structured literature review about intellectual capital and innovation. </w:t>
      </w:r>
      <w:proofErr w:type="spellStart"/>
      <w:r w:rsidRPr="78E83627">
        <w:rPr>
          <w:rFonts w:ascii="Tw Cen MT" w:eastAsia="Tw Cen MT" w:hAnsi="Tw Cen MT" w:cs="Tw Cen MT"/>
          <w:color w:val="auto"/>
        </w:rPr>
        <w:t>Journal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of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Intellectual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Capital, 18(2), 262-285.</w:t>
      </w:r>
    </w:p>
    <w:p w14:paraId="5A53A8D4" w14:textId="1A9E0BD6" w:rsidR="00A331AC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SJR Q1</w:t>
      </w:r>
    </w:p>
    <w:p w14:paraId="3C38C1F8" w14:textId="77777777" w:rsidR="004B4BCD" w:rsidRPr="00845391" w:rsidRDefault="004B4BCD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5680C5A6" w14:textId="77777777" w:rsidR="00A331AC" w:rsidRPr="00845391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000C4029">
        <w:rPr>
          <w:rFonts w:ascii="Tw Cen MT" w:eastAsia="Tw Cen MT" w:hAnsi="Tw Cen MT" w:cs="Tw Cen MT"/>
          <w:color w:val="auto"/>
          <w:lang w:val="en-US"/>
        </w:rPr>
        <w:t>Buenechea-Elberdin</w:t>
      </w:r>
      <w:proofErr w:type="spellEnd"/>
      <w:r w:rsidRPr="000C4029">
        <w:rPr>
          <w:rFonts w:ascii="Tw Cen MT" w:eastAsia="Tw Cen MT" w:hAnsi="Tw Cen MT" w:cs="Tw Cen MT"/>
          <w:color w:val="auto"/>
          <w:lang w:val="en-US"/>
        </w:rPr>
        <w:t xml:space="preserve">, M., </w:t>
      </w:r>
      <w:proofErr w:type="spellStart"/>
      <w:r w:rsidRPr="000C4029">
        <w:rPr>
          <w:rFonts w:ascii="Tw Cen MT" w:eastAsia="Tw Cen MT" w:hAnsi="Tw Cen MT" w:cs="Tw Cen MT"/>
          <w:color w:val="auto"/>
          <w:lang w:val="en-US"/>
        </w:rPr>
        <w:t>Kianto</w:t>
      </w:r>
      <w:proofErr w:type="spellEnd"/>
      <w:r w:rsidRPr="000C4029">
        <w:rPr>
          <w:rFonts w:ascii="Tw Cen MT" w:eastAsia="Tw Cen MT" w:hAnsi="Tw Cen MT" w:cs="Tw Cen MT"/>
          <w:color w:val="auto"/>
          <w:lang w:val="en-US"/>
        </w:rPr>
        <w:t xml:space="preserve">, A., &amp; Sáenz, J. (2018). </w:t>
      </w:r>
      <w:r w:rsidRPr="78E83627">
        <w:rPr>
          <w:rFonts w:ascii="Tw Cen MT" w:eastAsia="Tw Cen MT" w:hAnsi="Tw Cen MT" w:cs="Tw Cen MT"/>
          <w:color w:val="auto"/>
          <w:lang w:val="en-GB"/>
        </w:rPr>
        <w:t xml:space="preserve">Intellectual capital drivers of product and managerial innovation in high-tech and low-tech firms. </w:t>
      </w:r>
      <w:r w:rsidRPr="78E83627">
        <w:rPr>
          <w:rFonts w:ascii="Tw Cen MT" w:eastAsia="Tw Cen MT" w:hAnsi="Tw Cen MT" w:cs="Tw Cen MT"/>
          <w:color w:val="auto"/>
        </w:rPr>
        <w:t>R&amp;D Management, 48(3), 290-307.</w:t>
      </w:r>
    </w:p>
    <w:p w14:paraId="252B5C14" w14:textId="04C4F089" w:rsidR="00A331AC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JCR Q3</w:t>
      </w:r>
    </w:p>
    <w:p w14:paraId="124C77D6" w14:textId="77777777" w:rsidR="004B4BCD" w:rsidRPr="00845391" w:rsidRDefault="004B4BCD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0B783EE4" w14:textId="77777777" w:rsidR="00A331AC" w:rsidRPr="00845391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000C4029">
        <w:rPr>
          <w:rFonts w:ascii="Tw Cen MT" w:eastAsia="Tw Cen MT" w:hAnsi="Tw Cen MT" w:cs="Tw Cen MT"/>
          <w:color w:val="auto"/>
          <w:lang w:val="en-US"/>
        </w:rPr>
        <w:t>Buenechea-Elberdin</w:t>
      </w:r>
      <w:proofErr w:type="spellEnd"/>
      <w:r w:rsidRPr="000C4029">
        <w:rPr>
          <w:rFonts w:ascii="Tw Cen MT" w:eastAsia="Tw Cen MT" w:hAnsi="Tw Cen MT" w:cs="Tw Cen MT"/>
          <w:color w:val="auto"/>
          <w:lang w:val="en-US"/>
        </w:rPr>
        <w:t xml:space="preserve">, M., Sáenz, J., &amp; </w:t>
      </w:r>
      <w:proofErr w:type="spellStart"/>
      <w:r w:rsidRPr="000C4029">
        <w:rPr>
          <w:rFonts w:ascii="Tw Cen MT" w:eastAsia="Tw Cen MT" w:hAnsi="Tw Cen MT" w:cs="Tw Cen MT"/>
          <w:color w:val="auto"/>
          <w:lang w:val="en-US"/>
        </w:rPr>
        <w:t>Kianto</w:t>
      </w:r>
      <w:proofErr w:type="spellEnd"/>
      <w:r w:rsidRPr="000C4029">
        <w:rPr>
          <w:rFonts w:ascii="Tw Cen MT" w:eastAsia="Tw Cen MT" w:hAnsi="Tw Cen MT" w:cs="Tw Cen MT"/>
          <w:color w:val="auto"/>
          <w:lang w:val="en-US"/>
        </w:rPr>
        <w:t xml:space="preserve">, A. (2017). </w:t>
      </w:r>
      <w:r w:rsidRPr="78E83627">
        <w:rPr>
          <w:rFonts w:ascii="Tw Cen MT" w:eastAsia="Tw Cen MT" w:hAnsi="Tw Cen MT" w:cs="Tw Cen MT"/>
          <w:color w:val="auto"/>
          <w:lang w:val="en-GB"/>
        </w:rPr>
        <w:t xml:space="preserve">Exploring the role of human capital, renewal capital and entrepreneurial capital in innovation performance in high-tech and low-tech firms. </w:t>
      </w:r>
      <w:r w:rsidRPr="78E83627">
        <w:rPr>
          <w:rFonts w:ascii="Tw Cen MT" w:eastAsia="Tw Cen MT" w:hAnsi="Tw Cen MT" w:cs="Tw Cen MT"/>
          <w:color w:val="auto"/>
        </w:rPr>
        <w:t xml:space="preserve">Knowledge Management </w:t>
      </w:r>
      <w:proofErr w:type="spellStart"/>
      <w:r w:rsidRPr="78E83627">
        <w:rPr>
          <w:rFonts w:ascii="Tw Cen MT" w:eastAsia="Tw Cen MT" w:hAnsi="Tw Cen MT" w:cs="Tw Cen MT"/>
          <w:color w:val="auto"/>
        </w:rPr>
        <w:t>Research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&amp; </w:t>
      </w:r>
      <w:proofErr w:type="spellStart"/>
      <w:r w:rsidRPr="78E83627">
        <w:rPr>
          <w:rFonts w:ascii="Tw Cen MT" w:eastAsia="Tw Cen MT" w:hAnsi="Tw Cen MT" w:cs="Tw Cen MT"/>
          <w:color w:val="auto"/>
        </w:rPr>
        <w:t>Practice</w:t>
      </w:r>
      <w:proofErr w:type="spellEnd"/>
      <w:r w:rsidRPr="78E83627">
        <w:rPr>
          <w:rFonts w:ascii="Tw Cen MT" w:eastAsia="Tw Cen MT" w:hAnsi="Tw Cen MT" w:cs="Tw Cen MT"/>
          <w:color w:val="auto"/>
        </w:rPr>
        <w:t>, 15(3), 369-379.</w:t>
      </w:r>
    </w:p>
    <w:p w14:paraId="1F115938" w14:textId="48297696" w:rsidR="00A331AC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JCR Q3</w:t>
      </w:r>
    </w:p>
    <w:p w14:paraId="79B736F9" w14:textId="77777777" w:rsidR="004B4BCD" w:rsidRPr="00845391" w:rsidRDefault="004B4BCD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77986925" w14:textId="77777777" w:rsidR="00A331AC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Buenechea-Elberdin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M., Sáenz, J., &amp; </w:t>
      </w:r>
      <w:proofErr w:type="spellStart"/>
      <w:r w:rsidRPr="78E83627">
        <w:rPr>
          <w:rFonts w:ascii="Tw Cen MT" w:eastAsia="Tw Cen MT" w:hAnsi="Tw Cen MT" w:cs="Tw Cen MT"/>
          <w:color w:val="auto"/>
          <w:lang w:val="en-GB"/>
        </w:rPr>
        <w:t>Kianto</w:t>
      </w:r>
      <w:proofErr w:type="spellEnd"/>
      <w:r w:rsidRPr="78E83627">
        <w:rPr>
          <w:rFonts w:ascii="Tw Cen MT" w:eastAsia="Tw Cen MT" w:hAnsi="Tw Cen MT" w:cs="Tw Cen MT"/>
          <w:color w:val="auto"/>
          <w:lang w:val="en-GB"/>
        </w:rPr>
        <w:t xml:space="preserve">, A. Knowledge management strategies, intellectual capital, and innovation performance: a comparison between high- and low-tech firms. firms. </w:t>
      </w:r>
      <w:proofErr w:type="spellStart"/>
      <w:r w:rsidRPr="78E83627">
        <w:rPr>
          <w:rFonts w:ascii="Tw Cen MT" w:eastAsia="Tw Cen MT" w:hAnsi="Tw Cen MT" w:cs="Tw Cen MT"/>
          <w:color w:val="auto"/>
        </w:rPr>
        <w:t>Journal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of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Knowledge Management 22(8), 1757-1781.</w:t>
      </w:r>
      <w:r w:rsidR="00A92D7E" w:rsidRPr="78E83627">
        <w:rPr>
          <w:rFonts w:ascii="Tw Cen MT" w:eastAsia="Tw Cen MT" w:hAnsi="Tw Cen MT" w:cs="Tw Cen MT"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color w:val="auto"/>
        </w:rPr>
        <w:t>Impact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Factor JCR Q1</w:t>
      </w:r>
    </w:p>
    <w:p w14:paraId="2D06AC4D" w14:textId="77777777" w:rsidR="000519BB" w:rsidRPr="00A92D7E" w:rsidRDefault="000519BB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</w:rPr>
      </w:pPr>
    </w:p>
    <w:p w14:paraId="740CC330" w14:textId="77777777" w:rsidR="00A331AC" w:rsidRPr="00562819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Al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Shukaili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Abdullah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28A8F1A3" w14:textId="77777777" w:rsidR="00A331AC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color w:val="auto"/>
          <w:lang w:val="en-US"/>
        </w:rPr>
        <w:t>:</w:t>
      </w:r>
      <w:r w:rsidRPr="78E83627">
        <w:rPr>
          <w:rFonts w:ascii="Tw Cen MT" w:eastAsia="Tw Cen MT" w:hAnsi="Tw Cen MT" w:cs="Tw Cen MT"/>
          <w:color w:val="auto"/>
          <w:lang w:val="en-US"/>
        </w:rPr>
        <w:t xml:space="preserve"> CONSTRAINING FACTORS FOR EFFECTIVE ENTREPRENEURSHIP POLICIY IMPLEMENTATION IN A DEVELOPING ECONOMY: EVIDENCE FROM OMAN” </w:t>
      </w:r>
    </w:p>
    <w:p w14:paraId="744AD4F3" w14:textId="3CBB4E1C" w:rsidR="00A331AC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González Pernía, José Luís / Peña </w:t>
      </w:r>
      <w:proofErr w:type="spellStart"/>
      <w:r w:rsidRPr="22ED9900">
        <w:rPr>
          <w:rFonts w:ascii="Tw Cen MT" w:eastAsia="Tw Cen MT" w:hAnsi="Tw Cen MT" w:cs="Tw Cen MT"/>
          <w:color w:val="auto"/>
        </w:rPr>
        <w:t>Legazkue</w:t>
      </w:r>
      <w:proofErr w:type="spellEnd"/>
      <w:r w:rsidRPr="22ED9900">
        <w:rPr>
          <w:rFonts w:ascii="Tw Cen MT" w:eastAsia="Tw Cen MT" w:hAnsi="Tw Cen MT" w:cs="Tw Cen MT"/>
          <w:color w:val="auto"/>
        </w:rPr>
        <w:t>, Iñaki</w:t>
      </w:r>
    </w:p>
    <w:p w14:paraId="78B0593E" w14:textId="19BC5319" w:rsidR="001D71C5" w:rsidRDefault="001D71C5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5B770A80" w14:textId="58356201" w:rsidR="00F8334D" w:rsidRPr="00F8334D" w:rsidRDefault="00F8334D" w:rsidP="22ED9900">
      <w:pPr>
        <w:pStyle w:val="Default"/>
        <w:spacing w:after="120"/>
        <w:jc w:val="both"/>
        <w:rPr>
          <w:rFonts w:ascii="Tw Cen MT" w:eastAsia="Tw Cen MT" w:hAnsi="Tw Cen MT" w:cs="Tw Cen MT"/>
          <w:b/>
          <w:bCs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Mención internacional</w:t>
      </w:r>
    </w:p>
    <w:p w14:paraId="75D86D34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lastRenderedPageBreak/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2018</w:t>
      </w:r>
    </w:p>
    <w:p w14:paraId="0AE258B5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2871D220" w14:textId="77777777" w:rsidR="00A331AC" w:rsidRPr="004D06FF" w:rsidRDefault="00A331AC" w:rsidP="78E83627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3196DC35" w14:textId="77777777" w:rsidR="00A331AC" w:rsidRPr="004D06FF" w:rsidRDefault="00A331AC" w:rsidP="78E83627">
      <w:pPr>
        <w:pStyle w:val="Prrafodelista"/>
        <w:numPr>
          <w:ilvl w:val="0"/>
          <w:numId w:val="3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sz w:val="24"/>
          <w:szCs w:val="24"/>
        </w:rPr>
        <w:t xml:space="preserve">Al Shukaili, A.,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Cucculelli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M., González-Pernía, J.L., and Peña-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Legazkue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, I. 2018. 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“Entrepreneurship Policy to Overcome Barriers of New Firm Growth in a Developing Economy: Evidence from Oman”. </w:t>
      </w:r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International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>Journal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>of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>Entrepreneurship</w:t>
      </w:r>
      <w:proofErr w:type="spellEnd"/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 and Small Business </w:t>
      </w:r>
      <w:r w:rsidRPr="78E83627">
        <w:rPr>
          <w:rFonts w:ascii="Tw Cen MT" w:eastAsia="Tw Cen MT" w:hAnsi="Tw Cen MT" w:cs="Tw Cen MT"/>
          <w:sz w:val="24"/>
          <w:szCs w:val="24"/>
        </w:rPr>
        <w:t>(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Forthcoming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)</w:t>
      </w:r>
      <w:r w:rsidRPr="78E83627">
        <w:rPr>
          <w:rFonts w:ascii="Tw Cen MT" w:eastAsia="Tw Cen MT" w:hAnsi="Tw Cen MT" w:cs="Tw Cen MT"/>
          <w:i/>
          <w:iCs/>
          <w:sz w:val="24"/>
          <w:szCs w:val="24"/>
        </w:rPr>
        <w:t xml:space="preserve">, </w:t>
      </w:r>
      <w:proofErr w:type="gramStart"/>
      <w:r w:rsidRPr="78E83627">
        <w:rPr>
          <w:rFonts w:ascii="Tw Cen MT" w:eastAsia="Tw Cen MT" w:hAnsi="Tw Cen MT" w:cs="Tw Cen MT"/>
          <w:sz w:val="24"/>
          <w:szCs w:val="24"/>
        </w:rPr>
        <w:t>35,(</w:t>
      </w:r>
      <w:proofErr w:type="gramEnd"/>
      <w:r w:rsidRPr="78E83627">
        <w:rPr>
          <w:rFonts w:ascii="Tw Cen MT" w:eastAsia="Tw Cen MT" w:hAnsi="Tw Cen MT" w:cs="Tw Cen MT"/>
          <w:sz w:val="24"/>
          <w:szCs w:val="24"/>
        </w:rPr>
        <w:t xml:space="preserve">4): 511-537 </w:t>
      </w:r>
    </w:p>
    <w:p w14:paraId="038ABB25" w14:textId="77777777" w:rsidR="00A331AC" w:rsidRPr="004D06FF" w:rsidRDefault="00A331AC" w:rsidP="78E83627">
      <w:pPr>
        <w:spacing w:after="0" w:line="240" w:lineRule="auto"/>
        <w:ind w:firstLine="709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 SJR Q2</w:t>
      </w:r>
    </w:p>
    <w:p w14:paraId="7C3A1E67" w14:textId="77777777" w:rsidR="00A331AC" w:rsidRDefault="00A331AC" w:rsidP="78E83627">
      <w:pPr>
        <w:rPr>
          <w:rFonts w:ascii="Tw Cen MT" w:eastAsia="Tw Cen MT" w:hAnsi="Tw Cen MT" w:cs="Tw Cen MT"/>
        </w:rPr>
      </w:pPr>
    </w:p>
    <w:p w14:paraId="5CAD5CD0" w14:textId="77777777" w:rsidR="00A331AC" w:rsidRPr="00562819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Oelckers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sz w:val="24"/>
          <w:szCs w:val="24"/>
        </w:rPr>
        <w:t>Aljaro</w:t>
      </w:r>
      <w:proofErr w:type="spellEnd"/>
      <w:r w:rsidRPr="78E83627">
        <w:rPr>
          <w:rFonts w:ascii="Tw Cen MT" w:eastAsia="Tw Cen MT" w:hAnsi="Tw Cen MT" w:cs="Tw Cen MT"/>
          <w:sz w:val="24"/>
          <w:szCs w:val="24"/>
        </w:rPr>
        <w:t>, Felipe</w:t>
      </w:r>
    </w:p>
    <w:p w14:paraId="01CE7A19" w14:textId="77777777" w:rsidR="00A331AC" w:rsidRPr="004D06FF" w:rsidRDefault="00A331AC" w:rsidP="78E83627">
      <w:pPr>
        <w:autoSpaceDE w:val="0"/>
        <w:autoSpaceDN w:val="0"/>
        <w:adjustRightInd w:val="0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Título de las tesis: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ACTITUDES EMPRENDEDORAS DE ADULTOS MAYORES 60+ EN LA REGIÓN DE VALPARAISO, CHILE</w:t>
      </w:r>
    </w:p>
    <w:p w14:paraId="692EBF16" w14:textId="7A632578" w:rsidR="00A331AC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Ibáñez Romero, Asunción</w:t>
      </w:r>
    </w:p>
    <w:p w14:paraId="48A16E25" w14:textId="730FE6F2" w:rsidR="00AF3162" w:rsidRPr="004D06FF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41659D10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2018</w:t>
      </w:r>
    </w:p>
    <w:p w14:paraId="72475922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363363E4" w14:textId="77777777" w:rsidR="00A331AC" w:rsidRPr="004D06FF" w:rsidRDefault="00A331AC" w:rsidP="78E83627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6C8BE317" w14:textId="77777777" w:rsidR="00A331AC" w:rsidRPr="004D06FF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</w:rPr>
      </w:pPr>
      <w:proofErr w:type="spellStart"/>
      <w:r w:rsidRPr="78E83627">
        <w:rPr>
          <w:rFonts w:ascii="Tw Cen MT" w:eastAsia="Tw Cen MT" w:hAnsi="Tw Cen MT" w:cs="Tw Cen MT"/>
          <w:color w:val="auto"/>
        </w:rPr>
        <w:t>Oelckers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, F., (2015). “Emprendimiento en la Tercera Edad: Una Revisión de la Situación Actual”. </w:t>
      </w:r>
      <w:proofErr w:type="spellStart"/>
      <w:r w:rsidRPr="78E83627">
        <w:rPr>
          <w:rFonts w:ascii="Tw Cen MT" w:eastAsia="Tw Cen MT" w:hAnsi="Tw Cen MT" w:cs="Tw Cen MT"/>
          <w:i/>
          <w:iCs/>
          <w:color w:val="auto"/>
        </w:rPr>
        <w:t>Journal</w:t>
      </w:r>
      <w:proofErr w:type="spellEnd"/>
      <w:r w:rsidRPr="78E83627">
        <w:rPr>
          <w:rFonts w:ascii="Tw Cen MT" w:eastAsia="Tw Cen MT" w:hAnsi="Tw Cen MT" w:cs="Tw Cen MT"/>
          <w:i/>
          <w:iCs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  <w:color w:val="auto"/>
        </w:rPr>
        <w:t>of</w:t>
      </w:r>
      <w:proofErr w:type="spellEnd"/>
      <w:r w:rsidRPr="78E83627">
        <w:rPr>
          <w:rFonts w:ascii="Tw Cen MT" w:eastAsia="Tw Cen MT" w:hAnsi="Tw Cen MT" w:cs="Tw Cen MT"/>
          <w:i/>
          <w:iCs/>
          <w:color w:val="auto"/>
        </w:rPr>
        <w:t xml:space="preserve"> </w:t>
      </w:r>
      <w:proofErr w:type="spellStart"/>
      <w:r w:rsidRPr="78E83627">
        <w:rPr>
          <w:rFonts w:ascii="Tw Cen MT" w:eastAsia="Tw Cen MT" w:hAnsi="Tw Cen MT" w:cs="Tw Cen MT"/>
          <w:i/>
          <w:iCs/>
          <w:color w:val="auto"/>
        </w:rPr>
        <w:t>Technology</w:t>
      </w:r>
      <w:proofErr w:type="spellEnd"/>
      <w:r w:rsidRPr="78E83627">
        <w:rPr>
          <w:rFonts w:ascii="Tw Cen MT" w:eastAsia="Tw Cen MT" w:hAnsi="Tw Cen MT" w:cs="Tw Cen MT"/>
          <w:i/>
          <w:iCs/>
          <w:color w:val="auto"/>
        </w:rPr>
        <w:t xml:space="preserve"> Management and </w:t>
      </w:r>
      <w:proofErr w:type="spellStart"/>
      <w:r w:rsidRPr="78E83627">
        <w:rPr>
          <w:rFonts w:ascii="Tw Cen MT" w:eastAsia="Tw Cen MT" w:hAnsi="Tw Cen MT" w:cs="Tw Cen MT"/>
          <w:i/>
          <w:iCs/>
          <w:color w:val="auto"/>
        </w:rPr>
        <w:t>Innovation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, </w:t>
      </w:r>
      <w:proofErr w:type="spellStart"/>
      <w:r w:rsidRPr="78E83627">
        <w:rPr>
          <w:rFonts w:ascii="Tw Cen MT" w:eastAsia="Tw Cen MT" w:hAnsi="Tw Cen MT" w:cs="Tw Cen MT"/>
          <w:color w:val="auto"/>
        </w:rPr>
        <w:t>Volume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10, </w:t>
      </w:r>
      <w:proofErr w:type="spellStart"/>
      <w:r w:rsidRPr="78E83627">
        <w:rPr>
          <w:rFonts w:ascii="Tw Cen MT" w:eastAsia="Tw Cen MT" w:hAnsi="Tw Cen MT" w:cs="Tw Cen MT"/>
          <w:color w:val="auto"/>
        </w:rPr>
        <w:t>Issue</w:t>
      </w:r>
      <w:proofErr w:type="spellEnd"/>
      <w:r w:rsidRPr="78E83627">
        <w:rPr>
          <w:rFonts w:ascii="Tw Cen MT" w:eastAsia="Tw Cen MT" w:hAnsi="Tw Cen MT" w:cs="Tw Cen MT"/>
          <w:color w:val="auto"/>
        </w:rPr>
        <w:t xml:space="preserve"> 3, </w:t>
      </w:r>
      <w:r w:rsidRPr="78E83627">
        <w:rPr>
          <w:rFonts w:ascii="Tw Cen MT" w:eastAsia="Tw Cen MT" w:hAnsi="Tw Cen MT" w:cs="Tw Cen MT"/>
          <w:color w:val="auto"/>
          <w:lang w:val="en-US"/>
        </w:rPr>
        <w:t>143-153.</w:t>
      </w:r>
    </w:p>
    <w:p w14:paraId="4D93CB36" w14:textId="77777777" w:rsidR="00A331AC" w:rsidRPr="004D06FF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US"/>
        </w:rPr>
      </w:pPr>
      <w:r w:rsidRPr="22ED9900">
        <w:rPr>
          <w:rFonts w:ascii="Tw Cen MT" w:eastAsia="Tw Cen MT" w:hAnsi="Tw Cen MT" w:cs="Tw Cen MT"/>
          <w:color w:val="auto"/>
          <w:lang w:val="en-US"/>
        </w:rPr>
        <w:t xml:space="preserve">Impact Factor SJR Q3 </w:t>
      </w:r>
    </w:p>
    <w:p w14:paraId="39E7B926" w14:textId="77777777" w:rsidR="00A331AC" w:rsidRDefault="00A331AC" w:rsidP="78E83627">
      <w:pPr>
        <w:rPr>
          <w:rFonts w:ascii="Tw Cen MT" w:eastAsia="Tw Cen MT" w:hAnsi="Tw Cen MT" w:cs="Tw Cen MT"/>
        </w:rPr>
      </w:pPr>
    </w:p>
    <w:p w14:paraId="09B6BB2D" w14:textId="77777777" w:rsidR="00A331AC" w:rsidRPr="00562819" w:rsidRDefault="00A331AC" w:rsidP="78E83627">
      <w:pPr>
        <w:pBdr>
          <w:top w:val="single" w:sz="4" w:space="1" w:color="auto"/>
        </w:pBdr>
        <w:spacing w:after="12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>Balderas Cejudo, Adela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4237750E" w14:textId="77777777" w:rsidR="00A331AC" w:rsidRPr="004D06FF" w:rsidRDefault="00A331AC" w:rsidP="78E83627">
      <w:pPr>
        <w:autoSpaceDE w:val="0"/>
        <w:autoSpaceDN w:val="0"/>
        <w:adjustRightInd w:val="0"/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Título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de las </w:t>
      </w:r>
      <w:proofErr w:type="spellStart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tesis</w:t>
      </w:r>
      <w:proofErr w:type="spellEnd"/>
      <w:r w:rsidRPr="78E83627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>:</w:t>
      </w:r>
      <w:r w:rsidRPr="78E83627">
        <w:rPr>
          <w:rFonts w:ascii="Tw Cen MT" w:eastAsia="Tw Cen MT" w:hAnsi="Tw Cen MT" w:cs="Tw Cen MT"/>
          <w:sz w:val="24"/>
          <w:szCs w:val="24"/>
          <w:lang w:val="en-US"/>
        </w:rPr>
        <w:t xml:space="preserve"> SENIOR TOURISM: DETERMINANTS, MOTIVATIONS AND BEHAVIOUR IN A GLOBALIZED AND EVOLVING SEGMENT</w:t>
      </w:r>
    </w:p>
    <w:p w14:paraId="30A34C2A" w14:textId="2D864761" w:rsidR="00F8334D" w:rsidRDefault="00F8334D" w:rsidP="22ED9900">
      <w:pPr>
        <w:pStyle w:val="Default"/>
        <w:spacing w:after="120"/>
        <w:jc w:val="both"/>
        <w:rPr>
          <w:rFonts w:ascii="Tw Cen MT" w:eastAsia="Tw Cen MT" w:hAnsi="Tw Cen MT" w:cs="Tw Cen MT"/>
          <w:b/>
          <w:bCs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Mención internacional</w:t>
      </w:r>
    </w:p>
    <w:p w14:paraId="64926D67" w14:textId="2C1A4EF7" w:rsidR="00A331AC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Rivera Hernáez, Olga</w:t>
      </w:r>
    </w:p>
    <w:p w14:paraId="08541B99" w14:textId="7E4E88D1" w:rsidR="00AF3162" w:rsidRPr="004D06FF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Dirección de Organizaciones y Competitividad Empresarial</w:t>
      </w:r>
    </w:p>
    <w:p w14:paraId="607C0805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2017</w:t>
      </w:r>
    </w:p>
    <w:p w14:paraId="114C8E79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Universidad en la que fue leída: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Universidad de Deusto</w:t>
      </w:r>
    </w:p>
    <w:p w14:paraId="41026597" w14:textId="77777777" w:rsidR="00A331AC" w:rsidRPr="004D06FF" w:rsidRDefault="00A331AC" w:rsidP="78E83627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14001D16" w14:textId="77777777" w:rsidR="00A331AC" w:rsidRPr="004D06FF" w:rsidRDefault="00A331AC" w:rsidP="22ED9900">
      <w:pPr>
        <w:pStyle w:val="Default"/>
        <w:numPr>
          <w:ilvl w:val="0"/>
          <w:numId w:val="31"/>
        </w:numPr>
        <w:jc w:val="both"/>
        <w:rPr>
          <w:rStyle w:val="doilink"/>
          <w:rFonts w:ascii="Tw Cen MT" w:eastAsia="Tw Cen MT" w:hAnsi="Tw Cen MT" w:cs="Tw Cen MT"/>
          <w:color w:val="auto"/>
          <w:lang w:val="en-US"/>
        </w:rPr>
      </w:pPr>
      <w:r w:rsidRPr="22ED9900">
        <w:rPr>
          <w:rStyle w:val="authors"/>
          <w:rFonts w:ascii="Tw Cen MT" w:eastAsia="Tw Cen MT" w:hAnsi="Tw Cen MT" w:cs="Tw Cen MT"/>
          <w:color w:val="auto"/>
          <w:shd w:val="clear" w:color="auto" w:fill="FFFFFF"/>
          <w:lang w:val="en-US"/>
        </w:rPr>
        <w:t>Balderas-Cejudo, A., Patterson, I., Sie, L., and Olga Rivera-</w:t>
      </w:r>
      <w:proofErr w:type="gramStart"/>
      <w:r w:rsidRPr="22ED9900">
        <w:rPr>
          <w:rStyle w:val="authors"/>
          <w:rFonts w:ascii="Tw Cen MT" w:eastAsia="Tw Cen MT" w:hAnsi="Tw Cen MT" w:cs="Tw Cen MT"/>
          <w:color w:val="auto"/>
          <w:shd w:val="clear" w:color="auto" w:fill="FFFFFF"/>
          <w:lang w:val="en-US"/>
        </w:rPr>
        <w:t xml:space="preserve">Hernaez, </w:t>
      </w:r>
      <w:r w:rsidRPr="22ED9900">
        <w:rPr>
          <w:rFonts w:ascii="Tw Cen MT" w:eastAsia="Tw Cen MT" w:hAnsi="Tw Cen MT" w:cs="Tw Cen MT"/>
          <w:color w:val="auto"/>
          <w:shd w:val="clear" w:color="auto" w:fill="FFFFFF"/>
          <w:lang w:val="en-US"/>
        </w:rPr>
        <w:t> </w:t>
      </w:r>
      <w:r w:rsidRPr="22ED9900">
        <w:rPr>
          <w:rStyle w:val="Fecha1"/>
          <w:rFonts w:ascii="Tw Cen MT" w:eastAsia="Tw Cen MT" w:hAnsi="Tw Cen MT" w:cs="Tw Cen MT"/>
          <w:color w:val="auto"/>
          <w:shd w:val="clear" w:color="auto" w:fill="FFFFFF"/>
          <w:lang w:val="en-US"/>
        </w:rPr>
        <w:t>(</w:t>
      </w:r>
      <w:proofErr w:type="gramEnd"/>
      <w:r w:rsidRPr="22ED9900">
        <w:rPr>
          <w:rStyle w:val="Fecha1"/>
          <w:rFonts w:ascii="Tw Cen MT" w:eastAsia="Tw Cen MT" w:hAnsi="Tw Cen MT" w:cs="Tw Cen MT"/>
          <w:color w:val="auto"/>
          <w:shd w:val="clear" w:color="auto" w:fill="FFFFFF"/>
          <w:lang w:val="en-US"/>
        </w:rPr>
        <w:t>2017). “</w:t>
      </w:r>
      <w:r w:rsidRPr="22ED9900">
        <w:rPr>
          <w:rStyle w:val="arttitle"/>
          <w:rFonts w:ascii="Tw Cen MT" w:eastAsia="Tw Cen MT" w:hAnsi="Tw Cen MT" w:cs="Tw Cen MT"/>
          <w:color w:val="auto"/>
          <w:shd w:val="clear" w:color="auto" w:fill="FFFFFF"/>
          <w:lang w:val="en-US"/>
        </w:rPr>
        <w:t>Changing Trends in the Baby Boomer Travel Market: Importance of Memorable Experiences”.</w:t>
      </w:r>
      <w:r w:rsidRPr="22ED9900">
        <w:rPr>
          <w:rFonts w:ascii="Tw Cen MT" w:eastAsia="Tw Cen MT" w:hAnsi="Tw Cen MT" w:cs="Tw Cen MT"/>
          <w:color w:val="auto"/>
          <w:shd w:val="clear" w:color="auto" w:fill="FFFFFF"/>
          <w:lang w:val="en-US"/>
        </w:rPr>
        <w:t> </w:t>
      </w:r>
      <w:r w:rsidRPr="78E83627">
        <w:rPr>
          <w:rStyle w:val="serialtitle"/>
          <w:rFonts w:ascii="Tw Cen MT" w:eastAsia="Tw Cen MT" w:hAnsi="Tw Cen MT" w:cs="Tw Cen MT"/>
          <w:i/>
          <w:iCs/>
          <w:color w:val="auto"/>
          <w:shd w:val="clear" w:color="auto" w:fill="FFFFFF"/>
          <w:lang w:val="en-US"/>
        </w:rPr>
        <w:t>Journal of Hospitality Marketing &amp; Management,</w:t>
      </w:r>
      <w:r w:rsidRPr="78E83627">
        <w:rPr>
          <w:rFonts w:ascii="Tw Cen MT" w:eastAsia="Tw Cen MT" w:hAnsi="Tw Cen MT" w:cs="Tw Cen MT"/>
          <w:i/>
          <w:iCs/>
          <w:color w:val="auto"/>
          <w:shd w:val="clear" w:color="auto" w:fill="FFFFFF"/>
          <w:lang w:val="en-US"/>
        </w:rPr>
        <w:t> </w:t>
      </w:r>
      <w:r w:rsidRPr="78E83627">
        <w:rPr>
          <w:rStyle w:val="volumeissue"/>
          <w:rFonts w:ascii="Tw Cen MT" w:eastAsia="Tw Cen MT" w:hAnsi="Tw Cen MT" w:cs="Tw Cen MT"/>
          <w:i/>
          <w:iCs/>
          <w:color w:val="auto"/>
          <w:shd w:val="clear" w:color="auto" w:fill="FFFFFF"/>
          <w:lang w:val="en-US"/>
        </w:rPr>
        <w:t>26:4,</w:t>
      </w:r>
      <w:r w:rsidRPr="78E83627">
        <w:rPr>
          <w:rFonts w:ascii="Tw Cen MT" w:eastAsia="Tw Cen MT" w:hAnsi="Tw Cen MT" w:cs="Tw Cen MT"/>
          <w:i/>
          <w:iCs/>
          <w:color w:val="auto"/>
          <w:shd w:val="clear" w:color="auto" w:fill="FFFFFF"/>
          <w:lang w:val="en-US"/>
        </w:rPr>
        <w:t> </w:t>
      </w:r>
      <w:r w:rsidRPr="78E83627">
        <w:rPr>
          <w:rStyle w:val="pagerange"/>
          <w:rFonts w:ascii="Tw Cen MT" w:eastAsia="Tw Cen MT" w:hAnsi="Tw Cen MT" w:cs="Tw Cen MT"/>
          <w:i/>
          <w:iCs/>
          <w:color w:val="auto"/>
          <w:shd w:val="clear" w:color="auto" w:fill="FFFFFF"/>
          <w:lang w:val="en-US"/>
        </w:rPr>
        <w:t>347-360,</w:t>
      </w:r>
      <w:r w:rsidRPr="22ED9900">
        <w:rPr>
          <w:rFonts w:ascii="Tw Cen MT" w:eastAsia="Tw Cen MT" w:hAnsi="Tw Cen MT" w:cs="Tw Cen MT"/>
          <w:color w:val="auto"/>
          <w:shd w:val="clear" w:color="auto" w:fill="FFFFFF"/>
          <w:lang w:val="en-US"/>
        </w:rPr>
        <w:t> </w:t>
      </w:r>
      <w:r w:rsidRPr="22ED9900">
        <w:rPr>
          <w:rStyle w:val="doilink"/>
          <w:rFonts w:ascii="Tw Cen MT" w:eastAsia="Tw Cen MT" w:hAnsi="Tw Cen MT" w:cs="Tw Cen MT"/>
          <w:color w:val="auto"/>
          <w:shd w:val="clear" w:color="auto" w:fill="FFFFFF"/>
          <w:lang w:val="en-US"/>
        </w:rPr>
        <w:t>DOI: </w:t>
      </w:r>
      <w:hyperlink r:id="rId116" w:history="1">
        <w:r w:rsidRPr="22ED9900">
          <w:rPr>
            <w:rStyle w:val="Hipervnculo"/>
            <w:rFonts w:ascii="Tw Cen MT" w:eastAsia="Tw Cen MT" w:hAnsi="Tw Cen MT" w:cs="Tw Cen MT"/>
            <w:color w:val="auto"/>
            <w:lang w:val="en-US"/>
          </w:rPr>
          <w:t>10.1080/19368623.2017.1255162</w:t>
        </w:r>
      </w:hyperlink>
    </w:p>
    <w:p w14:paraId="6368968D" w14:textId="07E4D294" w:rsidR="00A331AC" w:rsidRDefault="00A331AC" w:rsidP="22ED9900">
      <w:pPr>
        <w:pStyle w:val="Default"/>
        <w:ind w:left="720"/>
        <w:jc w:val="both"/>
        <w:rPr>
          <w:rFonts w:ascii="Tw Cen MT" w:eastAsia="Tw Cen MT" w:hAnsi="Tw Cen MT" w:cs="Tw Cen MT"/>
          <w:color w:val="auto"/>
          <w:lang w:val="en-US"/>
        </w:rPr>
      </w:pPr>
      <w:r w:rsidRPr="22ED9900">
        <w:rPr>
          <w:rFonts w:ascii="Tw Cen MT" w:eastAsia="Tw Cen MT" w:hAnsi="Tw Cen MT" w:cs="Tw Cen MT"/>
          <w:color w:val="auto"/>
          <w:lang w:val="en-US"/>
        </w:rPr>
        <w:t>Impact Factor JCR Q2</w:t>
      </w:r>
    </w:p>
    <w:p w14:paraId="3E649CF4" w14:textId="77777777" w:rsidR="00A331AC" w:rsidRPr="00376F93" w:rsidRDefault="00A331AC" w:rsidP="78E83627">
      <w:pPr>
        <w:rPr>
          <w:rFonts w:ascii="Tw Cen MT" w:eastAsia="Tw Cen MT" w:hAnsi="Tw Cen MT" w:cs="Tw Cen MT"/>
          <w:lang w:val="en-GB"/>
        </w:rPr>
      </w:pPr>
    </w:p>
    <w:p w14:paraId="34E60E8A" w14:textId="77777777" w:rsidR="00A331AC" w:rsidRPr="00562819" w:rsidRDefault="00A331AC" w:rsidP="78E83627">
      <w:pPr>
        <w:pBdr>
          <w:top w:val="single" w:sz="4" w:space="1" w:color="auto"/>
        </w:pBdr>
        <w:spacing w:after="60" w:line="240" w:lineRule="auto"/>
        <w:jc w:val="both"/>
        <w:rPr>
          <w:rFonts w:ascii="Tw Cen MT" w:eastAsia="Tw Cen MT" w:hAnsi="Tw Cen MT" w:cs="Tw Cen MT"/>
          <w:b/>
          <w:bCs/>
          <w:color w:val="4472C4" w:themeColor="accent1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78E83627">
        <w:rPr>
          <w:rFonts w:ascii="Tw Cen MT" w:eastAsia="Tw Cen MT" w:hAnsi="Tw Cen MT" w:cs="Tw Cen MT"/>
          <w:sz w:val="24"/>
          <w:szCs w:val="24"/>
        </w:rPr>
        <w:t>Larrea Jiménez de Vicuña, José Luís.</w:t>
      </w: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</w:p>
    <w:p w14:paraId="78C88C10" w14:textId="77777777" w:rsidR="00A331AC" w:rsidRPr="004D06FF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lastRenderedPageBreak/>
        <w:t>Título de las tesis:</w:t>
      </w:r>
      <w:r w:rsidRPr="22ED9900">
        <w:rPr>
          <w:rFonts w:ascii="Tw Cen MT" w:eastAsia="Tw Cen MT" w:hAnsi="Tw Cen MT" w:cs="Tw Cen MT"/>
          <w:color w:val="auto"/>
        </w:rPr>
        <w:t xml:space="preserve"> CONTRIBUCIÓN DE LOS PROCESOS DE GENERACIÓN DEL CONOCIMIENTO TRANSFORMADOR A LA MISIÓN DE LA UNIVERSIDAD: APRENDIZAJES DESDE LA EXPERIENCIA VITAL.</w:t>
      </w:r>
    </w:p>
    <w:p w14:paraId="40B22A0A" w14:textId="32FD4319" w:rsidR="00A331AC" w:rsidRDefault="00A331AC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Director/es:</w:t>
      </w:r>
      <w:r w:rsidRPr="22ED9900">
        <w:rPr>
          <w:rFonts w:ascii="Tw Cen MT" w:eastAsia="Tw Cen MT" w:hAnsi="Tw Cen MT" w:cs="Tw Cen MT"/>
          <w:color w:val="auto"/>
        </w:rPr>
        <w:t xml:space="preserve"> Aranguren Querejeta, Mª José.</w:t>
      </w:r>
    </w:p>
    <w:p w14:paraId="3903E535" w14:textId="452C6C76" w:rsidR="00AF3162" w:rsidRPr="004D06FF" w:rsidRDefault="00AF3162" w:rsidP="22ED9900">
      <w:pPr>
        <w:pStyle w:val="Default"/>
        <w:spacing w:after="120"/>
        <w:jc w:val="both"/>
        <w:rPr>
          <w:rFonts w:ascii="Tw Cen MT" w:eastAsia="Tw Cen MT" w:hAnsi="Tw Cen MT" w:cs="Tw Cen MT"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>Línea de investigación:</w:t>
      </w:r>
      <w:r w:rsidRPr="22ED9900">
        <w:rPr>
          <w:rFonts w:ascii="Tw Cen MT" w:eastAsia="Tw Cen MT" w:hAnsi="Tw Cen MT" w:cs="Tw Cen MT"/>
          <w:color w:val="auto"/>
        </w:rPr>
        <w:t xml:space="preserve"> Economía y Competitividad Territorial</w:t>
      </w:r>
    </w:p>
    <w:p w14:paraId="0E038E96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2017</w:t>
      </w:r>
    </w:p>
    <w:p w14:paraId="3981D8E0" w14:textId="77777777" w:rsidR="00A331AC" w:rsidRPr="004D06FF" w:rsidRDefault="00A331AC" w:rsidP="78E83627">
      <w:pPr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78E83627">
        <w:rPr>
          <w:rFonts w:ascii="Tw Cen MT" w:eastAsia="Tw Cen MT" w:hAnsi="Tw Cen MT" w:cs="Tw Cen MT"/>
          <w:sz w:val="24"/>
          <w:szCs w:val="24"/>
        </w:rPr>
        <w:t>Universidad de Deusto</w:t>
      </w:r>
    </w:p>
    <w:p w14:paraId="4569CEAF" w14:textId="77777777" w:rsidR="00A331AC" w:rsidRPr="004D06FF" w:rsidRDefault="00A331AC" w:rsidP="78E83627">
      <w:pPr>
        <w:tabs>
          <w:tab w:val="center" w:pos="4677"/>
        </w:tabs>
        <w:spacing w:after="120" w:line="240" w:lineRule="auto"/>
        <w:jc w:val="both"/>
        <w:rPr>
          <w:rFonts w:ascii="Tw Cen MT" w:eastAsia="Tw Cen MT" w:hAnsi="Tw Cen MT" w:cs="Tw Cen MT"/>
          <w:sz w:val="24"/>
          <w:szCs w:val="24"/>
        </w:rPr>
      </w:pPr>
      <w:r w:rsidRPr="78E83627">
        <w:rPr>
          <w:rFonts w:ascii="Tw Cen MT" w:eastAsia="Tw Cen MT" w:hAnsi="Tw Cen MT" w:cs="Tw Cen MT"/>
          <w:b/>
          <w:bCs/>
          <w:sz w:val="24"/>
          <w:szCs w:val="24"/>
        </w:rPr>
        <w:t>Referencia de las contribuciones científicas:</w:t>
      </w:r>
      <w:r w:rsidRPr="78E83627">
        <w:rPr>
          <w:rFonts w:ascii="Tw Cen MT" w:eastAsia="Tw Cen MT" w:hAnsi="Tw Cen MT" w:cs="Tw Cen MT"/>
          <w:sz w:val="24"/>
          <w:szCs w:val="24"/>
        </w:rPr>
        <w:t xml:space="preserve"> </w:t>
      </w:r>
    </w:p>
    <w:p w14:paraId="072AEA17" w14:textId="77777777" w:rsidR="00A331AC" w:rsidRPr="004D06FF" w:rsidRDefault="00A331AC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US"/>
        </w:rPr>
      </w:pPr>
      <w:r w:rsidRPr="78E83627">
        <w:rPr>
          <w:rFonts w:ascii="Tw Cen MT" w:eastAsia="Tw Cen MT" w:hAnsi="Tw Cen MT" w:cs="Tw Cen MT"/>
          <w:color w:val="auto"/>
          <w:lang w:val="en-US"/>
        </w:rPr>
        <w:t xml:space="preserve">Larrea, J.L., Aranguren, M.J., y </w:t>
      </w:r>
      <w:proofErr w:type="spellStart"/>
      <w:r w:rsidRPr="78E83627">
        <w:rPr>
          <w:rFonts w:ascii="Tw Cen MT" w:eastAsia="Tw Cen MT" w:hAnsi="Tw Cen MT" w:cs="Tw Cen MT"/>
          <w:color w:val="auto"/>
          <w:lang w:val="en-US"/>
        </w:rPr>
        <w:t>Valdaliso</w:t>
      </w:r>
      <w:proofErr w:type="spellEnd"/>
      <w:r w:rsidRPr="78E83627">
        <w:rPr>
          <w:rFonts w:ascii="Tw Cen MT" w:eastAsia="Tw Cen MT" w:hAnsi="Tw Cen MT" w:cs="Tw Cen MT"/>
          <w:color w:val="auto"/>
          <w:lang w:val="en-US"/>
        </w:rPr>
        <w:t xml:space="preserve">, J.M. (2017), “Exploring the role of leadership in territorial strategies for competitiveness”. </w:t>
      </w:r>
      <w:r w:rsidRPr="78E83627">
        <w:rPr>
          <w:rFonts w:ascii="Tw Cen MT" w:eastAsia="Tw Cen MT" w:hAnsi="Tw Cen MT" w:cs="Tw Cen MT"/>
          <w:i/>
          <w:iCs/>
          <w:color w:val="auto"/>
          <w:lang w:val="en-US"/>
        </w:rPr>
        <w:t>Competitiveness Review</w:t>
      </w:r>
      <w:r w:rsidRPr="78E83627">
        <w:rPr>
          <w:rFonts w:ascii="Tw Cen MT" w:eastAsia="Tw Cen MT" w:hAnsi="Tw Cen MT" w:cs="Tw Cen MT"/>
          <w:color w:val="auto"/>
          <w:lang w:val="en-US"/>
        </w:rPr>
        <w:t>, Vol. 27 No. 4, pp. 390-409</w:t>
      </w:r>
    </w:p>
    <w:p w14:paraId="14633805" w14:textId="77777777" w:rsidR="00A331AC" w:rsidRDefault="00A331AC" w:rsidP="78E83627">
      <w:pPr>
        <w:spacing w:after="0"/>
        <w:ind w:firstLine="709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78E83627">
        <w:rPr>
          <w:rFonts w:ascii="Tw Cen MT" w:eastAsia="Tw Cen MT" w:hAnsi="Tw Cen MT" w:cs="Tw Cen MT"/>
          <w:sz w:val="24"/>
          <w:szCs w:val="24"/>
          <w:lang w:val="en-US"/>
        </w:rPr>
        <w:t>Impact Factor SJR Q2</w:t>
      </w:r>
    </w:p>
    <w:p w14:paraId="3D68CC1E" w14:textId="77777777" w:rsidR="00A331AC" w:rsidRDefault="00A331AC" w:rsidP="22ED9900">
      <w:pPr>
        <w:rPr>
          <w:rFonts w:ascii="Tw Cen MT" w:eastAsia="Tw Cen MT" w:hAnsi="Tw Cen MT" w:cs="Tw Cen MT"/>
        </w:rPr>
      </w:pPr>
    </w:p>
    <w:p w14:paraId="786B6C7E" w14:textId="52A5C973" w:rsidR="00562819" w:rsidRDefault="00562819" w:rsidP="22ED9900">
      <w:pPr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</w:rPr>
        <w:br w:type="page"/>
      </w:r>
    </w:p>
    <w:p w14:paraId="3D2E203D" w14:textId="77777777" w:rsidR="009C7627" w:rsidRDefault="009C7627" w:rsidP="22ED9900">
      <w:pPr>
        <w:rPr>
          <w:rFonts w:ascii="Tw Cen MT" w:eastAsia="Tw Cen MT" w:hAnsi="Tw Cen MT" w:cs="Tw Cen MT"/>
        </w:rPr>
      </w:pPr>
    </w:p>
    <w:p w14:paraId="4C2E168F" w14:textId="61EB7162" w:rsidR="009C7627" w:rsidRDefault="009C7627" w:rsidP="22ED9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w Cen MT" w:eastAsia="Tw Cen MT" w:hAnsi="Tw Cen MT" w:cs="Tw Cen MT"/>
          <w:b/>
          <w:bCs/>
          <w:sz w:val="32"/>
          <w:szCs w:val="32"/>
        </w:rPr>
      </w:pPr>
      <w:r w:rsidRPr="22ED9900">
        <w:rPr>
          <w:rFonts w:ascii="Tw Cen MT" w:eastAsia="Tw Cen MT" w:hAnsi="Tw Cen MT" w:cs="Tw Cen MT"/>
          <w:b/>
          <w:bCs/>
          <w:sz w:val="32"/>
          <w:szCs w:val="32"/>
        </w:rPr>
        <w:t>DEFENDIDAS EN IQS-UNIVERSI</w:t>
      </w:r>
      <w:r w:rsidR="0078749C">
        <w:rPr>
          <w:rFonts w:ascii="Tw Cen MT" w:eastAsia="Tw Cen MT" w:hAnsi="Tw Cen MT" w:cs="Tw Cen MT"/>
          <w:b/>
          <w:bCs/>
          <w:sz w:val="32"/>
          <w:szCs w:val="32"/>
        </w:rPr>
        <w:t>T</w:t>
      </w:r>
      <w:r w:rsidRPr="22ED9900">
        <w:rPr>
          <w:rFonts w:ascii="Tw Cen MT" w:eastAsia="Tw Cen MT" w:hAnsi="Tw Cen MT" w:cs="Tw Cen MT"/>
          <w:b/>
          <w:bCs/>
          <w:sz w:val="32"/>
          <w:szCs w:val="32"/>
        </w:rPr>
        <w:t>A</w:t>
      </w:r>
      <w:r w:rsidR="0078749C">
        <w:rPr>
          <w:rFonts w:ascii="Tw Cen MT" w:eastAsia="Tw Cen MT" w:hAnsi="Tw Cen MT" w:cs="Tw Cen MT"/>
          <w:b/>
          <w:bCs/>
          <w:sz w:val="32"/>
          <w:szCs w:val="32"/>
        </w:rPr>
        <w:t>T</w:t>
      </w:r>
      <w:r w:rsidRPr="22ED9900">
        <w:rPr>
          <w:rFonts w:ascii="Tw Cen MT" w:eastAsia="Tw Cen MT" w:hAnsi="Tw Cen MT" w:cs="Tw Cen MT"/>
          <w:b/>
          <w:bCs/>
          <w:sz w:val="32"/>
          <w:szCs w:val="32"/>
        </w:rPr>
        <w:t xml:space="preserve"> RAMON LLUL</w:t>
      </w:r>
      <w:r w:rsidR="0078749C">
        <w:rPr>
          <w:rFonts w:ascii="Tw Cen MT" w:eastAsia="Tw Cen MT" w:hAnsi="Tw Cen MT" w:cs="Tw Cen MT"/>
          <w:b/>
          <w:bCs/>
          <w:sz w:val="32"/>
          <w:szCs w:val="32"/>
        </w:rPr>
        <w:t>L</w:t>
      </w:r>
    </w:p>
    <w:p w14:paraId="1F243E4C" w14:textId="77777777" w:rsidR="009C7627" w:rsidRDefault="009C7627" w:rsidP="22ED9900">
      <w:pPr>
        <w:rPr>
          <w:rFonts w:ascii="Tw Cen MT" w:eastAsia="Tw Cen MT" w:hAnsi="Tw Cen MT" w:cs="Tw Cen MT"/>
        </w:rPr>
      </w:pPr>
    </w:p>
    <w:p w14:paraId="5765F9F1" w14:textId="3777B7C6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Katharina</w:t>
      </w:r>
      <w:proofErr w:type="spellEnd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Alexandra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Schuck</w:t>
      </w:r>
      <w:proofErr w:type="spellEnd"/>
    </w:p>
    <w:p w14:paraId="7DC6D374" w14:textId="77777777" w:rsidR="00AE6F76" w:rsidRDefault="00AE6F76" w:rsidP="00AE6F76">
      <w:pPr>
        <w:spacing w:after="60" w:line="257" w:lineRule="auto"/>
        <w:rPr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Pr="00AE6F76">
        <w:rPr>
          <w:sz w:val="24"/>
          <w:szCs w:val="24"/>
          <w:lang w:val="en-US"/>
        </w:rPr>
        <w:t>Achieving compatibility of luxury and sustainability: A framework to  aligned and enhanced experiences</w:t>
      </w:r>
    </w:p>
    <w:p w14:paraId="6FD105DC" w14:textId="1C7CE0BF" w:rsidR="00AE6F76" w:rsidRDefault="00AE6F76" w:rsidP="00AE6F76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40DAB80A" w14:textId="0CAC366E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="00347355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</w:t>
      </w:r>
      <w: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Derqui</w:t>
      </w:r>
      <w:proofErr w:type="spellEnd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Belén;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Mehn</w:t>
      </w:r>
      <w:proofErr w:type="spellEnd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Audry</w:t>
      </w:r>
      <w:proofErr w:type="spellEnd"/>
    </w:p>
    <w:p w14:paraId="21D33FDC" w14:textId="7F2A827C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30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-0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5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-202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5</w:t>
      </w:r>
    </w:p>
    <w:p w14:paraId="4045A7CC" w14:textId="77777777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4B4324E2" w14:textId="77777777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69EAE1E4" w14:textId="436EADBB" w:rsidR="00AE6F76" w:rsidRDefault="00AE6F76" w:rsidP="00AE6F76">
      <w:pPr>
        <w:pStyle w:val="Prrafodelista"/>
        <w:numPr>
          <w:ilvl w:val="0"/>
          <w:numId w:val="17"/>
        </w:numPr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00AE6F76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Schuck, K., Derqui, B., Grimaldi, D., Mehn, A. (2025). Sustainability and Luxury in Hospitality: Achieving Compatibility for a Better Future. </w:t>
      </w:r>
      <w:r w:rsidRPr="00AE6F76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"/>
        </w:rPr>
        <w:t>International Journal of Hospitality and Tourism Administration,</w:t>
      </w:r>
      <w:r w:rsidRPr="00AE6F76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DOI: </w:t>
      </w:r>
      <w:hyperlink r:id="rId117" w:history="1">
        <w:r w:rsidRPr="0032072C">
          <w:rPr>
            <w:rStyle w:val="Hipervnculo"/>
            <w:rFonts w:ascii="Tw Cen MT" w:eastAsia="Tw Cen MT" w:hAnsi="Tw Cen MT" w:cs="Tw Cen MT"/>
            <w:sz w:val="24"/>
            <w:szCs w:val="24"/>
            <w:lang w:val="it"/>
          </w:rPr>
          <w:t>https://doi.org/10.1080/15256480.2025.2476405</w:t>
        </w:r>
      </w:hyperlink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</w:t>
      </w:r>
      <w:r w:rsidRPr="00AE6F76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(JCR SSCI – Q</w:t>
      </w:r>
      <w:r>
        <w:rPr>
          <w:rFonts w:ascii="Tw Cen MT" w:eastAsia="Tw Cen MT" w:hAnsi="Tw Cen MT" w:cs="Tw Cen MT"/>
          <w:sz w:val="24"/>
          <w:szCs w:val="24"/>
          <w:lang w:val="en-US"/>
        </w:rPr>
        <w:t>2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>
        <w:rPr>
          <w:rFonts w:ascii="Tw Cen MT" w:eastAsia="Tw Cen MT" w:hAnsi="Tw Cen MT" w:cs="Tw Cen MT"/>
          <w:sz w:val="24"/>
          <w:szCs w:val="24"/>
          <w:lang w:val="en-US"/>
        </w:rPr>
        <w:t>Business; Q2 Management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).</w:t>
      </w:r>
    </w:p>
    <w:p w14:paraId="6EA1FCA3" w14:textId="77777777" w:rsidR="00AE6F76" w:rsidRDefault="00AE6F76" w:rsidP="00AE6F76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</w:p>
    <w:p w14:paraId="7B3FE5C9" w14:textId="402B9FDE" w:rsidR="00AE6F76" w:rsidRDefault="00AE6F76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</w:t>
      </w:r>
      <w:r w:rsidR="00347355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l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doctorand</w:t>
      </w:r>
      <w: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Marcel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Dohrmann</w:t>
      </w:r>
      <w:proofErr w:type="spellEnd"/>
    </w:p>
    <w:p w14:paraId="65802C5F" w14:textId="77777777" w:rsidR="00911BCD" w:rsidRDefault="00AE6F76" w:rsidP="00AE6F76">
      <w:pPr>
        <w:spacing w:after="60" w:line="257" w:lineRule="auto"/>
        <w:rPr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="00911BCD" w:rsidRPr="00911BCD">
        <w:rPr>
          <w:sz w:val="24"/>
          <w:szCs w:val="24"/>
          <w:lang w:val="en-US"/>
        </w:rPr>
        <w:t>Environmental performance and firm performance -The moderating role of corporate governance</w:t>
      </w:r>
    </w:p>
    <w:p w14:paraId="07D0BFBE" w14:textId="6628BB9C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es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="00911BCD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Martínez, Mònica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; </w:t>
      </w:r>
      <w:proofErr w:type="spellStart"/>
      <w:r w:rsidR="00911BCD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Moring</w:t>
      </w:r>
      <w:proofErr w:type="spellEnd"/>
      <w:r w:rsidR="00911BCD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Andreas</w:t>
      </w:r>
    </w:p>
    <w:p w14:paraId="6E5880F6" w14:textId="6E788CCE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="00911BCD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04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-0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6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-202</w:t>
      </w:r>
      <w:r w:rsidR="00911BCD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5</w:t>
      </w:r>
    </w:p>
    <w:p w14:paraId="54584C43" w14:textId="77777777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5A727995" w14:textId="77777777" w:rsidR="00AE6F76" w:rsidRDefault="00AE6F76" w:rsidP="00AE6F76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74AF41C3" w14:textId="4474995C" w:rsidR="00AE6F76" w:rsidRPr="00347355" w:rsidRDefault="00347355" w:rsidP="00AE6F76">
      <w:pPr>
        <w:pStyle w:val="Prrafodelista"/>
        <w:numPr>
          <w:ilvl w:val="0"/>
          <w:numId w:val="17"/>
        </w:numPr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0034735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Dohrmann, M., Martinez</w:t>
      </w:r>
      <w:r w:rsidRPr="00347355">
        <w:rPr>
          <w:rFonts w:ascii="Cambria Math" w:eastAsia="Tw Cen MT" w:hAnsi="Cambria Math" w:cs="Cambria Math"/>
          <w:color w:val="000000" w:themeColor="text1"/>
          <w:sz w:val="24"/>
          <w:szCs w:val="24"/>
          <w:lang w:val="it"/>
        </w:rPr>
        <w:t>‐</w:t>
      </w:r>
      <w:r w:rsidRPr="0034735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Blasco, M., Moring, A., Cuadros Margarit, J. (2024). Environmental performance and firm performance in Europe: The moderating role of board governance. </w:t>
      </w:r>
      <w:r w:rsidRPr="00347355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"/>
        </w:rPr>
        <w:t>Corporate Social Responsibility and Environmental Management</w:t>
      </w:r>
      <w:r w:rsidRPr="0034735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, 31 (6), 5863-5880 (JCR SSCI – Q1 Business; Q1 Development Studies).</w:t>
      </w:r>
    </w:p>
    <w:p w14:paraId="6529407B" w14:textId="4E1E7036" w:rsidR="00347355" w:rsidRDefault="00347355" w:rsidP="00AE6F76">
      <w:pPr>
        <w:pStyle w:val="Prrafodelista"/>
        <w:numPr>
          <w:ilvl w:val="0"/>
          <w:numId w:val="17"/>
        </w:numPr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00347355">
        <w:rPr>
          <w:rFonts w:ascii="Tw Cen MT" w:eastAsia="Tw Cen MT" w:hAnsi="Tw Cen MT" w:cs="Tw Cen MT"/>
          <w:sz w:val="24"/>
          <w:szCs w:val="24"/>
        </w:rPr>
        <w:t>Dohrmann, M., Martinez</w:t>
      </w:r>
      <w:r w:rsidRPr="00347355">
        <w:rPr>
          <w:rFonts w:ascii="Cambria Math" w:eastAsia="Tw Cen MT" w:hAnsi="Cambria Math" w:cs="Cambria Math"/>
          <w:sz w:val="24"/>
          <w:szCs w:val="24"/>
        </w:rPr>
        <w:t>‐</w:t>
      </w:r>
      <w:r w:rsidRPr="00347355">
        <w:rPr>
          <w:rFonts w:ascii="Tw Cen MT" w:eastAsia="Tw Cen MT" w:hAnsi="Tw Cen MT" w:cs="Tw Cen MT"/>
          <w:sz w:val="24"/>
          <w:szCs w:val="24"/>
        </w:rPr>
        <w:t xml:space="preserve">Blasco, M., Cuadros Margarit, J., &amp; Prior Sanz, F. (2025).  </w:t>
      </w:r>
      <w:r w:rsidRPr="00347355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Sustainable Development</w:t>
      </w:r>
      <w:r w:rsidRPr="00347355">
        <w:rPr>
          <w:rFonts w:ascii="Tw Cen MT" w:eastAsia="Tw Cen MT" w:hAnsi="Tw Cen MT" w:cs="Tw Cen MT"/>
          <w:sz w:val="24"/>
          <w:szCs w:val="24"/>
          <w:lang w:val="en-US"/>
        </w:rPr>
        <w:t xml:space="preserve">, DOI  </w:t>
      </w:r>
      <w:hyperlink r:id="rId118" w:history="1">
        <w:r w:rsidRPr="0032072C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https://doi.org/10.1002/sd.3454</w:t>
        </w:r>
      </w:hyperlink>
      <w:r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 w:rsidRPr="00347355">
        <w:rPr>
          <w:rFonts w:ascii="Tw Cen MT" w:eastAsia="Tw Cen MT" w:hAnsi="Tw Cen MT" w:cs="Tw Cen MT"/>
          <w:sz w:val="24"/>
          <w:szCs w:val="24"/>
          <w:lang w:val="en-US"/>
        </w:rPr>
        <w:t xml:space="preserve"> (JCR SSCI – Q1 Development Studies; Q1 Green and Sustainable Science &amp; Technology)</w:t>
      </w:r>
    </w:p>
    <w:p w14:paraId="22CBB087" w14:textId="77777777" w:rsidR="00AE6F76" w:rsidRPr="00AE6F76" w:rsidRDefault="00AE6F76" w:rsidP="0078749C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en-US"/>
        </w:rPr>
      </w:pPr>
    </w:p>
    <w:p w14:paraId="3097075B" w14:textId="618768C8" w:rsidR="0078749C" w:rsidRDefault="0078749C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Salma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Habachi</w:t>
      </w:r>
      <w:proofErr w:type="spellEnd"/>
    </w:p>
    <w:p w14:paraId="11AD4ED9" w14:textId="77777777" w:rsidR="0078749C" w:rsidRDefault="0078749C" w:rsidP="0078749C">
      <w:pPr>
        <w:spacing w:after="60" w:line="257" w:lineRule="auto"/>
        <w:rPr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Pr="0078749C">
        <w:rPr>
          <w:sz w:val="24"/>
          <w:szCs w:val="24"/>
          <w:lang w:val="en-US"/>
        </w:rPr>
        <w:t xml:space="preserve">Unleashing the power of experiences: The catalytic role of app technologies in unlocking consumers </w:t>
      </w:r>
      <w:proofErr w:type="spellStart"/>
      <w:r w:rsidRPr="0078749C">
        <w:rPr>
          <w:sz w:val="24"/>
          <w:szCs w:val="24"/>
          <w:lang w:val="en-US"/>
        </w:rPr>
        <w:t>behaviours</w:t>
      </w:r>
      <w:proofErr w:type="spellEnd"/>
      <w:r w:rsidRPr="0078749C">
        <w:rPr>
          <w:sz w:val="24"/>
          <w:szCs w:val="24"/>
          <w:lang w:val="en-US"/>
        </w:rPr>
        <w:t xml:space="preserve"> in sports</w:t>
      </w:r>
    </w:p>
    <w:p w14:paraId="60EB995E" w14:textId="0FF44A4A" w:rsidR="00625907" w:rsidRPr="00625907" w:rsidRDefault="00625907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hyperlink r:id="rId119" w:history="1">
        <w:r w:rsidRPr="00625907">
          <w:rPr>
            <w:rStyle w:val="Hipervnculo"/>
            <w:rFonts w:ascii="Tw Cen MT" w:eastAsia="Tw Cen MT" w:hAnsi="Tw Cen MT" w:cs="Tw Cen MT"/>
            <w:sz w:val="24"/>
            <w:szCs w:val="24"/>
            <w:lang w:val="ca"/>
          </w:rPr>
          <w:t>https://www.tesisenred.net/browse?authority=377a5097-4f83-4aae-a0da-6917d61849f6&amp;type=author</w:t>
        </w:r>
      </w:hyperlink>
      <w:r w:rsidRPr="00625907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</w:p>
    <w:p w14:paraId="3FAB6E9C" w14:textId="40B6993F" w:rsidR="0078749C" w:rsidRDefault="0078749C" w:rsidP="0078749C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2EBF2CC4" w14:textId="10088154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es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Palau, Ramon; Matute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Jorge</w:t>
      </w:r>
    </w:p>
    <w:p w14:paraId="772529BA" w14:textId="046B1FC4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lastRenderedPageBreak/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7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-0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6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-202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4</w:t>
      </w:r>
    </w:p>
    <w:p w14:paraId="67BEAC32" w14:textId="77777777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18E0DC19" w14:textId="77777777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05686E12" w14:textId="26ED487E" w:rsidR="0078749C" w:rsidRDefault="0078749C" w:rsidP="0078749C">
      <w:pPr>
        <w:pStyle w:val="Prrafodelista"/>
        <w:numPr>
          <w:ilvl w:val="0"/>
          <w:numId w:val="17"/>
        </w:numPr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Habachi, S.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,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Matute, J,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Palau, R.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 (202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3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). </w:t>
      </w:r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Gamify, engage, build loyalty: exploring the benefits of </w:t>
      </w:r>
      <w:proofErr w:type="spellStart"/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gameful</w:t>
      </w:r>
      <w:proofErr w:type="spellEnd"/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experience for branded sports apps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 xml:space="preserve">Journal of </w:t>
      </w:r>
      <w:r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Product and Brand Management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 DOI:</w:t>
      </w:r>
      <w:r w:rsidRPr="0078749C">
        <w:rPr>
          <w:lang w:val="en-US"/>
        </w:rPr>
        <w:t xml:space="preserve"> </w:t>
      </w:r>
      <w:r w:rsidRPr="0078749C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10.1108/JPBM-07-2022-4070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(JCR SSCI – Q</w:t>
      </w:r>
      <w:r>
        <w:rPr>
          <w:rFonts w:ascii="Tw Cen MT" w:eastAsia="Tw Cen MT" w:hAnsi="Tw Cen MT" w:cs="Tw Cen MT"/>
          <w:sz w:val="24"/>
          <w:szCs w:val="24"/>
          <w:lang w:val="en-US"/>
        </w:rPr>
        <w:t>2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</w:t>
      </w:r>
      <w:r>
        <w:rPr>
          <w:rFonts w:ascii="Tw Cen MT" w:eastAsia="Tw Cen MT" w:hAnsi="Tw Cen MT" w:cs="Tw Cen MT"/>
          <w:sz w:val="24"/>
          <w:szCs w:val="24"/>
          <w:lang w:val="en-US"/>
        </w:rPr>
        <w:t>Business; Q2 Management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).</w:t>
      </w:r>
    </w:p>
    <w:p w14:paraId="36A0C8C3" w14:textId="77777777" w:rsidR="0078749C" w:rsidRDefault="0078749C" w:rsidP="0078749C">
      <w:pPr>
        <w:pStyle w:val="Prrafodelista"/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</w:p>
    <w:p w14:paraId="12536ADB" w14:textId="7EB502CB" w:rsidR="0078749C" w:rsidRDefault="0078749C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Kristina</w:t>
      </w:r>
      <w:proofErr w:type="spellEnd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Markulin</w:t>
      </w:r>
      <w:proofErr w:type="spellEnd"/>
    </w:p>
    <w:p w14:paraId="2536FD85" w14:textId="35B0E5EF" w:rsidR="0078749C" w:rsidRDefault="0078749C" w:rsidP="0078749C">
      <w:pPr>
        <w:spacing w:after="60" w:line="257" w:lineRule="auto"/>
        <w:rPr>
          <w:rFonts w:ascii="Tw Cen MT" w:hAnsi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r w:rsidRPr="0078749C">
        <w:rPr>
          <w:rFonts w:ascii="Tw Cen MT" w:hAnsi="Tw Cen MT"/>
          <w:sz w:val="24"/>
          <w:szCs w:val="24"/>
          <w:lang w:val="en-US"/>
        </w:rPr>
        <w:t>Questioning statistics for business administration through study and research paths</w:t>
      </w:r>
    </w:p>
    <w:p w14:paraId="2E27AE8B" w14:textId="2093708F" w:rsidR="00625907" w:rsidRPr="0078749C" w:rsidRDefault="00625907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</w:pPr>
      <w:hyperlink r:id="rId120" w:history="1">
        <w:r w:rsidRPr="0032072C">
          <w:rPr>
            <w:rStyle w:val="Hipervnculo"/>
            <w:rFonts w:ascii="Tw Cen MT" w:eastAsia="Tw Cen MT" w:hAnsi="Tw Cen MT" w:cs="Tw Cen MT"/>
            <w:sz w:val="24"/>
            <w:szCs w:val="24"/>
            <w:lang w:val="en-US"/>
          </w:rPr>
          <w:t>https://www.tesisenred.net/browse?authority=2b4be32c-9dad-4555-8d18-fda5d32f8cdc&amp;type=author</w:t>
        </w:r>
      </w:hyperlink>
      <w:r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</w:t>
      </w:r>
    </w:p>
    <w:p w14:paraId="49A8A65E" w14:textId="77777777" w:rsidR="0078749C" w:rsidRDefault="0078749C" w:rsidP="0078749C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66032FD3" w14:textId="72958010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es: Bosch, </w:t>
      </w:r>
      <w:proofErr w:type="spellStart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Marianna</w:t>
      </w:r>
      <w:proofErr w:type="spellEnd"/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; Florensa, Ignasi</w:t>
      </w:r>
    </w:p>
    <w:p w14:paraId="234E9D07" w14:textId="1C69BE88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7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-0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6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-202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4</w:t>
      </w:r>
    </w:p>
    <w:p w14:paraId="19EAD430" w14:textId="77777777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60DAE338" w14:textId="77777777" w:rsidR="0078749C" w:rsidRDefault="0078749C" w:rsidP="0078749C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0D1310D2" w14:textId="423E4464" w:rsidR="005139D5" w:rsidRPr="005139D5" w:rsidRDefault="005139D5" w:rsidP="78E83627">
      <w:pPr>
        <w:spacing w:after="60" w:line="257" w:lineRule="auto"/>
        <w:ind w:left="709" w:hanging="283"/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>•</w:t>
      </w:r>
      <w:r w:rsidRPr="000C4029">
        <w:rPr>
          <w:lang w:val="en-US"/>
        </w:rPr>
        <w:tab/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 xml:space="preserve">Markulin, K., Bosch, M., Florensa, I. (2021). Project-based learning in statistics: a critical analysis. 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-IT"/>
        </w:rPr>
        <w:t>Caminhos da Educação Matemática em Revista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>, 11(1), pp. 200-220.https://periodicos.ifs.edu.br/periodicos/caminhos_da_educacao_matematica/article/view/755/631</w:t>
      </w:r>
    </w:p>
    <w:p w14:paraId="2F78FC37" w14:textId="77777777" w:rsidR="005139D5" w:rsidRPr="005139D5" w:rsidRDefault="005139D5" w:rsidP="78E83627">
      <w:pPr>
        <w:spacing w:after="60" w:line="257" w:lineRule="auto"/>
        <w:ind w:left="709" w:hanging="283"/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</w:pP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>•</w:t>
      </w:r>
      <w:r w:rsidRPr="00AE6F76">
        <w:rPr>
          <w:lang w:val="en-US"/>
        </w:rPr>
        <w:tab/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 xml:space="preserve">Markulin, K., Bosch, M., Florensa, I., &amp; Montañola, C. (2022). The evolution of a study and research path in Statistics, </w:t>
      </w:r>
      <w:r w:rsidRPr="78E83627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-IT"/>
        </w:rPr>
        <w:t>epiDEMES</w:t>
      </w:r>
      <w:r w:rsidRPr="78E83627">
        <w:rPr>
          <w:rFonts w:ascii="Tw Cen MT" w:eastAsia="Tw Cen MT" w:hAnsi="Tw Cen MT" w:cs="Tw Cen MT"/>
          <w:color w:val="000000" w:themeColor="text1"/>
          <w:sz w:val="24"/>
          <w:szCs w:val="24"/>
          <w:lang w:val="it-IT"/>
        </w:rPr>
        <w:t>, 1. https://epidemes.episciences.org/9133/pdf</w:t>
      </w:r>
    </w:p>
    <w:p w14:paraId="4F709F19" w14:textId="6248281F" w:rsidR="005139D5" w:rsidRPr="005139D5" w:rsidRDefault="005139D5" w:rsidP="005139D5">
      <w:pPr>
        <w:spacing w:after="60" w:line="257" w:lineRule="auto"/>
        <w:ind w:left="709" w:hanging="283"/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</w:pP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•</w:t>
      </w: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ab/>
        <w:t xml:space="preserve">Markulin, K., Bosch, M., Florensa, I. (2024). Inquiry dynamics at the crossroads of descriptive and inferential statistics, </w:t>
      </w:r>
      <w:r w:rsidRPr="005139D5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"/>
        </w:rPr>
        <w:t>International Journal of Mathematical Education in Science and Technology</w:t>
      </w: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. https://doi.org/10.1080/0020739X.2024.2309278 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(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JCR </w:t>
      </w:r>
      <w:r>
        <w:rPr>
          <w:rFonts w:ascii="Tw Cen MT" w:eastAsia="Tw Cen MT" w:hAnsi="Tw Cen MT" w:cs="Tw Cen MT"/>
          <w:sz w:val="24"/>
          <w:szCs w:val="24"/>
          <w:lang w:val="en-US"/>
        </w:rPr>
        <w:t>ESCI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– Q</w:t>
      </w:r>
      <w:r>
        <w:rPr>
          <w:rFonts w:ascii="Tw Cen MT" w:eastAsia="Tw Cen MT" w:hAnsi="Tw Cen MT" w:cs="Tw Cen MT"/>
          <w:sz w:val="24"/>
          <w:szCs w:val="24"/>
          <w:lang w:val="en-US"/>
        </w:rPr>
        <w:t>3 Education &amp; Educational Research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).</w:t>
      </w:r>
    </w:p>
    <w:p w14:paraId="26FC1AA6" w14:textId="053813FE" w:rsidR="0078749C" w:rsidRDefault="005139D5" w:rsidP="005139D5">
      <w:pPr>
        <w:spacing w:after="60" w:line="257" w:lineRule="auto"/>
        <w:ind w:left="709" w:hanging="283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•</w:t>
      </w: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ab/>
        <w:t xml:space="preserve">Bosch, M., Florensa, I., Markulin, K., Ruiz-Munzon, N. (2022). Real or Fake Inquiries? Study and Research Paths in Statistics and Engineering Education. In: Biehler, R., Liebendörfer, M., Gueudet, G., Rasmussen, C., Winsløw, C. (eds) </w:t>
      </w:r>
      <w:r w:rsidRPr="005139D5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it"/>
        </w:rPr>
        <w:t>Practice-Oriented Research in Tertiary Mathematics Education</w:t>
      </w:r>
      <w:r w:rsidRPr="005139D5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. Advances in Mathematics Education. Springer, Cham. https://doi.org/10.1007/978-3-031-14175-1_19</w:t>
      </w:r>
      <w:r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>.</w:t>
      </w:r>
    </w:p>
    <w:p w14:paraId="1EB36FD1" w14:textId="653D532E" w:rsidR="3ABD3F1E" w:rsidRDefault="3ABD3F1E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Wang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-Lu,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Huaxin</w:t>
      </w:r>
      <w:proofErr w:type="spellEnd"/>
    </w:p>
    <w:p w14:paraId="0BDA6CF2" w14:textId="0FE9B27C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Three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essays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on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human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mobility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child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development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in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China</w:t>
      </w:r>
      <w:proofErr w:type="spellEnd"/>
    </w:p>
    <w:p w14:paraId="5E4C94F8" w14:textId="231D4856" w:rsidR="3ABD3F1E" w:rsidRDefault="3ABD3F1E" w:rsidP="22ED9900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069A03D7" w14:textId="3378820E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Comim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Flavio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&amp;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Valerio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Octasiano</w:t>
      </w:r>
      <w:proofErr w:type="spellEnd"/>
    </w:p>
    <w:p w14:paraId="34E48313" w14:textId="4FDA9437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26-07-2023</w:t>
      </w:r>
    </w:p>
    <w:p w14:paraId="2E8D5D14" w14:textId="70158B56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lastRenderedPageBreak/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5B425110" w14:textId="1C312472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24D911A5" w14:textId="77818ED9" w:rsidR="3ABD3F1E" w:rsidRDefault="3ABD3F1E" w:rsidP="51A1FFF1">
      <w:pPr>
        <w:pStyle w:val="Prrafodelista"/>
        <w:numPr>
          <w:ilvl w:val="0"/>
          <w:numId w:val="17"/>
        </w:numPr>
        <w:spacing w:after="0" w:line="257" w:lineRule="auto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it"/>
        </w:rPr>
        <w:t xml:space="preserve">Wang-Lu, H., Valerio Mendoza, O. M. (2022). 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Job prospects and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labour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 mobility in China, </w:t>
      </w:r>
      <w:r w:rsidRPr="22ED9900">
        <w:rPr>
          <w:rFonts w:ascii="Tw Cen MT" w:eastAsia="Tw Cen MT" w:hAnsi="Tw Cen MT" w:cs="Tw Cen MT"/>
          <w:i/>
          <w:iCs/>
          <w:color w:val="000000" w:themeColor="text1"/>
          <w:sz w:val="24"/>
          <w:szCs w:val="24"/>
          <w:lang w:val="en-US"/>
        </w:rPr>
        <w:t>Journal of International Trade &amp; Economic Development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>. DOI:10.1080/09638199.2022.</w:t>
      </w:r>
      <w:proofErr w:type="gram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en-US"/>
        </w:rPr>
        <w:t xml:space="preserve">2157463  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(</w:t>
      </w:r>
      <w:proofErr w:type="gramEnd"/>
      <w:r w:rsidRPr="22ED9900">
        <w:rPr>
          <w:rFonts w:ascii="Tw Cen MT" w:eastAsia="Tw Cen MT" w:hAnsi="Tw Cen MT" w:cs="Tw Cen MT"/>
          <w:sz w:val="24"/>
          <w:szCs w:val="24"/>
          <w:lang w:val="en-US"/>
        </w:rPr>
        <w:t>JCR SSCI – Q3 Economics).</w:t>
      </w:r>
    </w:p>
    <w:p w14:paraId="15751B55" w14:textId="00A984B2" w:rsidR="3ABD3F1E" w:rsidRDefault="3ABD3F1E" w:rsidP="22ED9900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</w:p>
    <w:p w14:paraId="17D97BB3" w14:textId="26AED71C" w:rsidR="3ABD3F1E" w:rsidRDefault="3ABD3F1E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Weritz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Pauline</w:t>
      </w:r>
      <w:proofErr w:type="spellEnd"/>
    </w:p>
    <w:p w14:paraId="6DB3BA1F" w14:textId="65AD6F42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Exploring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framework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of digital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transformation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a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multilevel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investigation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from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organizational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employee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perspective</w:t>
      </w:r>
      <w:proofErr w:type="spellEnd"/>
    </w:p>
    <w:p w14:paraId="5084D42E" w14:textId="61EA1B86" w:rsidR="3ABD3F1E" w:rsidRPr="0078749C" w:rsidRDefault="3ABD3F1E" w:rsidP="22ED9900">
      <w:pPr>
        <w:spacing w:after="120"/>
        <w:jc w:val="both"/>
        <w:rPr>
          <w:rFonts w:ascii="Tw Cen MT" w:eastAsia="Tw Cen MT" w:hAnsi="Tw Cen MT" w:cs="Tw Cen MT"/>
          <w:lang w:val="ca"/>
        </w:rPr>
      </w:pPr>
      <w:hyperlink r:id="rId121" w:anchor="page=1">
        <w:r w:rsidRPr="22ED9900">
          <w:rPr>
            <w:rStyle w:val="Hipervnculo"/>
            <w:rFonts w:ascii="Tw Cen MT" w:eastAsia="Tw Cen MT" w:hAnsi="Tw Cen MT" w:cs="Tw Cen MT"/>
            <w:color w:val="0563C1"/>
            <w:lang w:val="ca"/>
          </w:rPr>
          <w:t>https://www.tdx.cat/handle/10803/676024#page=1</w:t>
        </w:r>
      </w:hyperlink>
    </w:p>
    <w:p w14:paraId="1507715C" w14:textId="5E52559B" w:rsidR="3ABD3F1E" w:rsidRDefault="3ABD3F1E" w:rsidP="22ED9900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0A769669" w14:textId="56A57074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Matute, Jorge &amp;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Braojos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Jessica</w:t>
      </w:r>
    </w:p>
    <w:p w14:paraId="4CD793F4" w14:textId="34B1F321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11-11-2023</w:t>
      </w:r>
    </w:p>
    <w:p w14:paraId="5FABBCFB" w14:textId="0715EF68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312477AD" w14:textId="505472E9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501D483D" w14:textId="04ECE851" w:rsidR="3ABD3F1E" w:rsidRDefault="3ABD3F1E" w:rsidP="51A1FFF1">
      <w:pPr>
        <w:pStyle w:val="Prrafodelista"/>
        <w:numPr>
          <w:ilvl w:val="0"/>
          <w:numId w:val="16"/>
        </w:numPr>
        <w:spacing w:after="0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n-US"/>
        </w:rPr>
        <w:t>Weritz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, P. (2022). Hey leaders, it’s time to train the workforce: critical skills in the digital workplace.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n-US"/>
        </w:rPr>
        <w:t>Admministrative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 Sciences, 12 (3), 94 (JCR Emerging Source Citation Index – ESCI, Q2 Management).</w:t>
      </w:r>
    </w:p>
    <w:p w14:paraId="75DDEF09" w14:textId="584D518F" w:rsidR="3ABD3F1E" w:rsidRDefault="3ABD3F1E" w:rsidP="22ED9900">
      <w:pPr>
        <w:spacing w:after="60" w:line="257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</w:t>
      </w:r>
    </w:p>
    <w:p w14:paraId="4CC75C91" w14:textId="218E1D9E" w:rsidR="3ABD3F1E" w:rsidRDefault="3ABD3F1E" w:rsidP="22ED9900">
      <w:pPr>
        <w:spacing w:after="60" w:line="257" w:lineRule="auto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</w:p>
    <w:p w14:paraId="598B86E2" w14:textId="35E0C48D" w:rsidR="3ABD3F1E" w:rsidRDefault="3ABD3F1E" w:rsidP="00347355">
      <w:pPr>
        <w:pBdr>
          <w:top w:val="single" w:sz="4" w:space="1" w:color="auto"/>
        </w:pBd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del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doctorando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Friederich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Felix</w:t>
      </w:r>
    </w:p>
    <w:p w14:paraId="3810918E" w14:textId="4D4E331B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Consumer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behaviour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in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new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digital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economy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timely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challenges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concerning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consumers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engagement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with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new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digital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products</w:t>
      </w:r>
      <w:proofErr w:type="spellEnd"/>
    </w:p>
    <w:p w14:paraId="018C7D94" w14:textId="44420F77" w:rsidR="3ABD3F1E" w:rsidRDefault="3ABD3F1E" w:rsidP="22ED9900">
      <w:pPr>
        <w:spacing w:after="120"/>
        <w:jc w:val="both"/>
        <w:rPr>
          <w:rFonts w:ascii="Tw Cen MT" w:eastAsia="Tw Cen MT" w:hAnsi="Tw Cen MT" w:cs="Tw Cen MT"/>
          <w:color w:val="000000" w:themeColor="text1"/>
          <w:lang w:val="ca"/>
        </w:rPr>
      </w:pPr>
      <w:hyperlink r:id="rId122">
        <w:r w:rsidRPr="22ED9900">
          <w:rPr>
            <w:rStyle w:val="Hipervnculo"/>
            <w:rFonts w:ascii="Tw Cen MT" w:eastAsia="Tw Cen MT" w:hAnsi="Tw Cen MT" w:cs="Tw Cen MT"/>
            <w:color w:val="0563C1"/>
            <w:lang w:val="ca"/>
          </w:rPr>
          <w:t>https://www.tdx.cat/handle/10803/675691</w:t>
        </w:r>
      </w:hyperlink>
      <w:r w:rsidRPr="22ED9900">
        <w:rPr>
          <w:rFonts w:ascii="Tw Cen MT" w:eastAsia="Tw Cen MT" w:hAnsi="Tw Cen MT" w:cs="Tw Cen MT"/>
          <w:color w:val="000000" w:themeColor="text1"/>
          <w:lang w:val="ca"/>
        </w:rPr>
        <w:t xml:space="preserve"> </w:t>
      </w:r>
    </w:p>
    <w:p w14:paraId="2FAF92FD" w14:textId="39C6769D" w:rsidR="3ABD3F1E" w:rsidRDefault="3ABD3F1E" w:rsidP="22ED9900">
      <w:pPr>
        <w:spacing w:after="120"/>
        <w:jc w:val="both"/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Mención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internacional</w:t>
      </w:r>
    </w:p>
    <w:p w14:paraId="2E1BA164" w14:textId="56B4D51E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Palau, Ramon &amp; Matute, Jorge</w:t>
      </w:r>
    </w:p>
    <w:p w14:paraId="4D79FD5B" w14:textId="75D9E4DA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05-10-2023</w:t>
      </w:r>
    </w:p>
    <w:p w14:paraId="1A6DBA38" w14:textId="223BBCBC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12615FDF" w14:textId="29958B38" w:rsidR="3ABD3F1E" w:rsidRDefault="3ABD3F1E" w:rsidP="22ED9900">
      <w:pPr>
        <w:spacing w:after="60"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3D8104ED" w14:textId="47D7B636" w:rsidR="3ABD3F1E" w:rsidRDefault="3ABD3F1E" w:rsidP="51A1FFF1">
      <w:pPr>
        <w:pStyle w:val="Prrafodelista"/>
        <w:numPr>
          <w:ilvl w:val="0"/>
          <w:numId w:val="16"/>
        </w:numPr>
        <w:spacing w:after="0"/>
        <w:jc w:val="both"/>
        <w:rPr>
          <w:rFonts w:ascii="Tw Cen MT" w:eastAsia="Tw Cen MT" w:hAnsi="Tw Cen MT" w:cs="Tw Cen MT"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Friederich, F., Matute, J., Palau-Saumell, R., Meyer, J-H., (2022). That's wrong... but it's good! How moral decoupling allows consumers to feel less guilty about supporting companies involved in unethical conduct. 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Journal of Marketing Management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, 38 (13/14), 1494-1528 (JCR SSCI – Q3 Business and Management).</w:t>
      </w:r>
    </w:p>
    <w:p w14:paraId="2D547560" w14:textId="7174888D" w:rsidR="3ABD3F1E" w:rsidRDefault="3ABD3F1E" w:rsidP="22ED9900">
      <w:pPr>
        <w:spacing w:after="60" w:line="257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</w:t>
      </w:r>
    </w:p>
    <w:p w14:paraId="72E7C81D" w14:textId="6A401657" w:rsidR="72907D19" w:rsidRDefault="72907D19" w:rsidP="00347355">
      <w:pPr>
        <w:pBdr>
          <w:top w:val="single" w:sz="4" w:space="1" w:color="auto"/>
        </w:pBd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Curto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Georgina</w:t>
      </w:r>
    </w:p>
    <w:p w14:paraId="4C92FD5F" w14:textId="2973D4A4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Artificial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Intelligence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inclusion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analysis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of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bias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against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poor</w:t>
      </w:r>
      <w:proofErr w:type="spellEnd"/>
    </w:p>
    <w:p w14:paraId="4E68AA8C" w14:textId="5AA7C99C" w:rsidR="72907D19" w:rsidRPr="0078749C" w:rsidRDefault="72907D19" w:rsidP="22ED9900">
      <w:pPr>
        <w:spacing w:line="257" w:lineRule="auto"/>
        <w:rPr>
          <w:rFonts w:ascii="Tw Cen MT" w:eastAsia="Tw Cen MT" w:hAnsi="Tw Cen MT" w:cs="Tw Cen MT"/>
          <w:lang w:val="en-US"/>
        </w:rPr>
      </w:pPr>
      <w:hyperlink r:id="rId123">
        <w:r w:rsidRPr="22ED9900">
          <w:rPr>
            <w:rStyle w:val="Hipervnculo"/>
            <w:rFonts w:ascii="Tw Cen MT" w:eastAsia="Tw Cen MT" w:hAnsi="Tw Cen MT" w:cs="Tw Cen MT"/>
            <w:lang w:val="en-US"/>
          </w:rPr>
          <w:t>Artificial Intelligence and inclusion: an analysis of bias against the poor (tesisenred.net)</w:t>
        </w:r>
      </w:hyperlink>
    </w:p>
    <w:p w14:paraId="5CD059A7" w14:textId="6F829705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Comim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Flavio</w:t>
      </w:r>
      <w:proofErr w:type="spellEnd"/>
    </w:p>
    <w:p w14:paraId="7C3816C0" w14:textId="07FE85D7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lastRenderedPageBreak/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13-05-2022</w:t>
      </w:r>
    </w:p>
    <w:p w14:paraId="354C1B56" w14:textId="5143AD42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6365C926" w14:textId="55AB9C21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18AB42FD" w14:textId="029A1649" w:rsidR="72907D19" w:rsidRDefault="72907D19" w:rsidP="553DEC9D">
      <w:pPr>
        <w:pStyle w:val="Prrafodelista"/>
        <w:numPr>
          <w:ilvl w:val="0"/>
          <w:numId w:val="19"/>
        </w:numPr>
        <w:rPr>
          <w:rFonts w:ascii="Tw Cen MT" w:eastAsia="Tw Cen MT" w:hAnsi="Tw Cen MT" w:cs="Tw Cen MT"/>
          <w:sz w:val="24"/>
          <w:szCs w:val="24"/>
          <w:lang w:val="en-US"/>
        </w:rPr>
      </w:pPr>
      <w:r w:rsidRPr="000C4029">
        <w:rPr>
          <w:rFonts w:ascii="Tw Cen MT" w:eastAsia="Tw Cen MT" w:hAnsi="Tw Cen MT" w:cs="Tw Cen MT"/>
          <w:sz w:val="24"/>
          <w:szCs w:val="24"/>
          <w:lang w:val="pt-PT"/>
        </w:rPr>
        <w:t xml:space="preserve">Curto, G., Jojoa Acosta, M. F., Comim, F., García-Zapirain, B. (2022).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Are AI systems biased against the poor? A machine learning analysis using Word2Vec and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en-GB"/>
        </w:rPr>
        <w:t>GloVe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embeddings. 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AI &amp; Society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>, DOI: 10.1007/s00146-022-01494-z (JCR Emerging Source Citation Index – ESCI, Q3 Computer Science, Artificial Intelligence).</w:t>
      </w:r>
    </w:p>
    <w:p w14:paraId="15E0DD0C" w14:textId="02B52AAA" w:rsidR="72907D19" w:rsidRDefault="72907D19" w:rsidP="22ED9900">
      <w:pPr>
        <w:spacing w:line="257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  <w:lang w:val="en-US"/>
        </w:rPr>
        <w:t xml:space="preserve"> </w:t>
      </w:r>
    </w:p>
    <w:p w14:paraId="1675C8D6" w14:textId="1586EBF9" w:rsidR="72907D19" w:rsidRDefault="72907D19" w:rsidP="00347355">
      <w:pPr>
        <w:pBdr>
          <w:top w:val="single" w:sz="4" w:space="1" w:color="auto"/>
        </w:pBd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</w:t>
      </w:r>
      <w:r w:rsidR="00347355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</w:t>
      </w: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doctorand</w:t>
      </w:r>
      <w:r w:rsidR="00347355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Guerris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Manuel</w:t>
      </w:r>
    </w:p>
    <w:p w14:paraId="5546C8E7" w14:textId="5634C677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La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imagen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pública de la química en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Twitter</w:t>
      </w:r>
      <w:proofErr w:type="spellEnd"/>
    </w:p>
    <w:p w14:paraId="79ECBAFD" w14:textId="26A6479F" w:rsidR="72907D19" w:rsidRDefault="72907D19" w:rsidP="22ED9900">
      <w:pPr>
        <w:spacing w:line="257" w:lineRule="auto"/>
        <w:rPr>
          <w:rFonts w:ascii="Tw Cen MT" w:eastAsia="Tw Cen MT" w:hAnsi="Tw Cen MT" w:cs="Tw Cen MT"/>
        </w:rPr>
      </w:pPr>
      <w:hyperlink r:id="rId124">
        <w:r w:rsidRPr="22ED9900">
          <w:rPr>
            <w:rStyle w:val="Hipervnculo"/>
            <w:rFonts w:ascii="Tw Cen MT" w:eastAsia="Tw Cen MT" w:hAnsi="Tw Cen MT" w:cs="Tw Cen MT"/>
            <w:lang w:val="ca"/>
          </w:rPr>
          <w:t xml:space="preserve">La </w:t>
        </w:r>
        <w:proofErr w:type="spellStart"/>
        <w:r w:rsidRPr="22ED9900">
          <w:rPr>
            <w:rStyle w:val="Hipervnculo"/>
            <w:rFonts w:ascii="Tw Cen MT" w:eastAsia="Tw Cen MT" w:hAnsi="Tw Cen MT" w:cs="Tw Cen MT"/>
            <w:lang w:val="ca"/>
          </w:rPr>
          <w:t>imagen</w:t>
        </w:r>
        <w:proofErr w:type="spellEnd"/>
        <w:r w:rsidRPr="22ED9900">
          <w:rPr>
            <w:rStyle w:val="Hipervnculo"/>
            <w:rFonts w:ascii="Tw Cen MT" w:eastAsia="Tw Cen MT" w:hAnsi="Tw Cen MT" w:cs="Tw Cen MT"/>
            <w:lang w:val="ca"/>
          </w:rPr>
          <w:t xml:space="preserve"> pública de la química en </w:t>
        </w:r>
        <w:proofErr w:type="spellStart"/>
        <w:r w:rsidRPr="22ED9900">
          <w:rPr>
            <w:rStyle w:val="Hipervnculo"/>
            <w:rFonts w:ascii="Tw Cen MT" w:eastAsia="Tw Cen MT" w:hAnsi="Tw Cen MT" w:cs="Tw Cen MT"/>
            <w:lang w:val="ca"/>
          </w:rPr>
          <w:t>Twitter</w:t>
        </w:r>
        <w:proofErr w:type="spellEnd"/>
        <w:r w:rsidRPr="22ED9900">
          <w:rPr>
            <w:rStyle w:val="Hipervnculo"/>
            <w:rFonts w:ascii="Tw Cen MT" w:eastAsia="Tw Cen MT" w:hAnsi="Tw Cen MT" w:cs="Tw Cen MT"/>
            <w:lang w:val="ca"/>
          </w:rPr>
          <w:t xml:space="preserve"> (tesisenred.net)</w:t>
        </w:r>
      </w:hyperlink>
    </w:p>
    <w:p w14:paraId="30E074C9" w14:textId="2CE4CF1E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Cuadros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Margarit, Jordi</w:t>
      </w:r>
    </w:p>
    <w:p w14:paraId="50751B1F" w14:textId="772387ED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28-09-2021</w:t>
      </w:r>
    </w:p>
    <w:p w14:paraId="10EE5009" w14:textId="6860DCF9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1472AF3B" w14:textId="0DFCB9F3" w:rsidR="72907D19" w:rsidRDefault="72907D19" w:rsidP="22ED9900">
      <w:pPr>
        <w:spacing w:line="257" w:lineRule="auto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579B6E34" w14:textId="2CC67975" w:rsidR="72907D19" w:rsidRDefault="72907D19" w:rsidP="22ED9900">
      <w:pPr>
        <w:pStyle w:val="Prrafodelista"/>
        <w:numPr>
          <w:ilvl w:val="0"/>
          <w:numId w:val="19"/>
        </w:numPr>
        <w:rPr>
          <w:rFonts w:ascii="Tw Cen MT" w:eastAsia="Tw Cen MT" w:hAnsi="Tw Cen MT" w:cs="Tw Cen MT"/>
          <w:sz w:val="24"/>
          <w:szCs w:val="24"/>
          <w:lang w:val="en-US"/>
        </w:rPr>
      </w:pPr>
      <w:proofErr w:type="spellStart"/>
      <w:r w:rsidRPr="22ED9900">
        <w:rPr>
          <w:rFonts w:ascii="Tw Cen MT" w:eastAsia="Tw Cen MT" w:hAnsi="Tw Cen MT" w:cs="Tw Cen MT"/>
          <w:sz w:val="24"/>
          <w:szCs w:val="24"/>
          <w:lang w:val="ca"/>
        </w:rPr>
        <w:t>Guerris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ca"/>
        </w:rPr>
        <w:t xml:space="preserve">, M., &amp;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  <w:lang w:val="ca"/>
        </w:rPr>
        <w:t>Cuadros</w:t>
      </w:r>
      <w:proofErr w:type="spellEnd"/>
      <w:r w:rsidRPr="22ED9900">
        <w:rPr>
          <w:rFonts w:ascii="Tw Cen MT" w:eastAsia="Tw Cen MT" w:hAnsi="Tw Cen MT" w:cs="Tw Cen MT"/>
          <w:sz w:val="24"/>
          <w:szCs w:val="24"/>
          <w:lang w:val="ca"/>
        </w:rPr>
        <w:t xml:space="preserve">, J., González-Sabaté, L., &amp; Serrano, V. (2020). 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Describing the public perception of chemistry on twitter. </w:t>
      </w:r>
      <w:r w:rsidRPr="22ED9900">
        <w:rPr>
          <w:rFonts w:ascii="Tw Cen MT" w:eastAsia="Tw Cen MT" w:hAnsi="Tw Cen MT" w:cs="Tw Cen MT"/>
          <w:i/>
          <w:iCs/>
          <w:sz w:val="24"/>
          <w:szCs w:val="24"/>
          <w:lang w:val="en-US"/>
        </w:rPr>
        <w:t>Chemistry Education Research and Practice</w:t>
      </w:r>
      <w:r w:rsidRPr="22ED9900">
        <w:rPr>
          <w:rFonts w:ascii="Tw Cen MT" w:eastAsia="Tw Cen MT" w:hAnsi="Tw Cen MT" w:cs="Tw Cen MT"/>
          <w:sz w:val="24"/>
          <w:szCs w:val="24"/>
          <w:lang w:val="en-US"/>
        </w:rPr>
        <w:t xml:space="preserve">, 21, 989-999 (JCR-SSCI, Q2 Educational and Educational Research, 3,367 impact factor). </w:t>
      </w:r>
    </w:p>
    <w:p w14:paraId="783F5856" w14:textId="536A8C1B" w:rsidR="553DEC9D" w:rsidRDefault="553DEC9D" w:rsidP="553DEC9D">
      <w:pPr>
        <w:spacing w:line="257" w:lineRule="auto"/>
        <w:jc w:val="both"/>
        <w:rPr>
          <w:rFonts w:ascii="Tw Cen MT" w:eastAsia="Tw Cen MT" w:hAnsi="Tw Cen MT" w:cs="Tw Cen MT"/>
          <w:b/>
          <w:bCs/>
          <w:sz w:val="24"/>
          <w:szCs w:val="24"/>
          <w:lang w:val="en-US"/>
        </w:rPr>
      </w:pPr>
    </w:p>
    <w:p w14:paraId="4C76B4FD" w14:textId="77777777" w:rsidR="009C7627" w:rsidRDefault="009C7627" w:rsidP="00347355">
      <w:pPr>
        <w:pBdr>
          <w:top w:val="single" w:sz="4" w:space="1" w:color="auto"/>
        </w:pBd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Apellidos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y nombre de la doctoranda: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Chams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,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Nour</w:t>
      </w:r>
      <w:proofErr w:type="spellEnd"/>
    </w:p>
    <w:p w14:paraId="010A1D6A" w14:textId="77777777" w:rsidR="009C7627" w:rsidRDefault="009C7627" w:rsidP="22ED9900">
      <w:pP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las tesis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A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holistic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approach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toward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sustainability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performance: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role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of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the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human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and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financial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factors</w:t>
      </w:r>
    </w:p>
    <w:p w14:paraId="7C171444" w14:textId="77777777" w:rsidR="009C7627" w:rsidRDefault="009C7627" w:rsidP="22ED9900">
      <w:pPr>
        <w:spacing w:after="60"/>
        <w:ind w:left="284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hyperlink r:id="rId125" w:anchor="page=1">
        <w:r w:rsidRPr="22ED9900">
          <w:rPr>
            <w:rStyle w:val="Hipervnculo"/>
            <w:rFonts w:ascii="Tw Cen MT" w:eastAsia="Tw Cen MT" w:hAnsi="Tw Cen MT" w:cs="Tw Cen MT"/>
            <w:b/>
            <w:bCs/>
          </w:rPr>
          <w:t>Enlace al Repositorio TDR (Tesis Doctorales en Red)</w:t>
        </w:r>
      </w:hyperlink>
    </w:p>
    <w:p w14:paraId="1C716DB7" w14:textId="77777777" w:rsidR="009C7627" w:rsidRDefault="009C7627" w:rsidP="22ED9900">
      <w:pP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Director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: García </w:t>
      </w:r>
      <w:proofErr w:type="spellStart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Blandón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, Josep</w:t>
      </w:r>
    </w:p>
    <w:p w14:paraId="468AD1FB" w14:textId="77777777" w:rsidR="009C7627" w:rsidRDefault="009C7627" w:rsidP="22ED9900">
      <w:pP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Fecha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de defensa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 2020</w:t>
      </w:r>
    </w:p>
    <w:p w14:paraId="56A6757B" w14:textId="77777777" w:rsidR="009C7627" w:rsidRDefault="009C7627" w:rsidP="22ED9900">
      <w:pP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Universidad en la que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fue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leída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:</w:t>
      </w:r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 xml:space="preserve"> Universitat Ramon Llull</w:t>
      </w:r>
    </w:p>
    <w:p w14:paraId="4AF5CDB8" w14:textId="77777777" w:rsidR="009C7627" w:rsidRDefault="009C7627" w:rsidP="22ED9900">
      <w:pPr>
        <w:spacing w:after="60"/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</w:pPr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Referencia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contribuciones</w:t>
      </w:r>
      <w:proofErr w:type="spellEnd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 xml:space="preserve"> </w:t>
      </w:r>
      <w:proofErr w:type="spellStart"/>
      <w:r w:rsidRPr="22ED9900">
        <w:rPr>
          <w:rFonts w:ascii="Tw Cen MT" w:eastAsia="Tw Cen MT" w:hAnsi="Tw Cen MT" w:cs="Tw Cen MT"/>
          <w:b/>
          <w:bCs/>
          <w:color w:val="000000" w:themeColor="text1"/>
          <w:sz w:val="24"/>
          <w:szCs w:val="24"/>
          <w:lang w:val="ca"/>
        </w:rPr>
        <w:t>científicas</w:t>
      </w:r>
      <w:proofErr w:type="spellEnd"/>
      <w:r w:rsidRPr="22ED9900">
        <w:rPr>
          <w:rFonts w:ascii="Tw Cen MT" w:eastAsia="Tw Cen MT" w:hAnsi="Tw Cen MT" w:cs="Tw Cen MT"/>
          <w:color w:val="000000" w:themeColor="text1"/>
          <w:sz w:val="24"/>
          <w:szCs w:val="24"/>
          <w:lang w:val="ca"/>
        </w:rPr>
        <w:t>:</w:t>
      </w:r>
    </w:p>
    <w:p w14:paraId="52E1E41C" w14:textId="063248CA" w:rsidR="009C7627" w:rsidRPr="00CC3815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</w:rPr>
        <w:t xml:space="preserve">Chams, N., &amp; García-Blandón, J. (2019). </w:t>
      </w:r>
      <w:r w:rsidRPr="22ED9900">
        <w:rPr>
          <w:rFonts w:ascii="Tw Cen MT" w:eastAsia="Tw Cen MT" w:hAnsi="Tw Cen MT" w:cs="Tw Cen MT"/>
          <w:lang w:val="en-GB"/>
        </w:rPr>
        <w:t xml:space="preserve">On the importance of sustainable human resource management for the adoption of sustainable development goals. </w:t>
      </w:r>
      <w:proofErr w:type="spellStart"/>
      <w:r w:rsidRPr="22ED9900">
        <w:rPr>
          <w:rFonts w:ascii="Tw Cen MT" w:eastAsia="Tw Cen MT" w:hAnsi="Tw Cen MT" w:cs="Tw Cen MT"/>
        </w:rPr>
        <w:t>Resources</w:t>
      </w:r>
      <w:proofErr w:type="spellEnd"/>
      <w:r w:rsidRPr="22ED9900">
        <w:rPr>
          <w:rFonts w:ascii="Tw Cen MT" w:eastAsia="Tw Cen MT" w:hAnsi="Tw Cen MT" w:cs="Tw Cen MT"/>
        </w:rPr>
        <w:t xml:space="preserve">, </w:t>
      </w:r>
      <w:proofErr w:type="spellStart"/>
      <w:r w:rsidRPr="22ED9900">
        <w:rPr>
          <w:rFonts w:ascii="Tw Cen MT" w:eastAsia="Tw Cen MT" w:hAnsi="Tw Cen MT" w:cs="Tw Cen MT"/>
        </w:rPr>
        <w:t>Conservation</w:t>
      </w:r>
      <w:proofErr w:type="spellEnd"/>
      <w:r w:rsidRPr="22ED9900">
        <w:rPr>
          <w:rFonts w:ascii="Tw Cen MT" w:eastAsia="Tw Cen MT" w:hAnsi="Tw Cen MT" w:cs="Tw Cen MT"/>
        </w:rPr>
        <w:t xml:space="preserve"> and </w:t>
      </w:r>
      <w:proofErr w:type="spellStart"/>
      <w:r w:rsidRPr="22ED9900">
        <w:rPr>
          <w:rFonts w:ascii="Tw Cen MT" w:eastAsia="Tw Cen MT" w:hAnsi="Tw Cen MT" w:cs="Tw Cen MT"/>
        </w:rPr>
        <w:t>Recycling</w:t>
      </w:r>
      <w:proofErr w:type="spellEnd"/>
      <w:r w:rsidR="1F944866" w:rsidRPr="22ED9900">
        <w:rPr>
          <w:rFonts w:ascii="Tw Cen MT" w:eastAsia="Tw Cen MT" w:hAnsi="Tw Cen MT" w:cs="Tw Cen MT"/>
        </w:rPr>
        <w:t xml:space="preserve"> (JCR2019Q1)</w:t>
      </w:r>
      <w:r w:rsidRPr="22ED9900">
        <w:rPr>
          <w:rFonts w:ascii="Tw Cen MT" w:eastAsia="Tw Cen MT" w:hAnsi="Tw Cen MT" w:cs="Tw Cen MT"/>
        </w:rPr>
        <w:t>, 141, 109-122.</w:t>
      </w:r>
    </w:p>
    <w:p w14:paraId="3EF8DEF6" w14:textId="50029342" w:rsidR="009C7627" w:rsidRPr="00CC3815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</w:rPr>
      </w:pPr>
      <w:r w:rsidRPr="22ED9900">
        <w:rPr>
          <w:rFonts w:ascii="Tw Cen MT" w:eastAsia="Tw Cen MT" w:hAnsi="Tw Cen MT" w:cs="Tw Cen MT"/>
        </w:rPr>
        <w:t xml:space="preserve">Chams, N., &amp; García-Blandón, J. (2019). </w:t>
      </w:r>
      <w:r w:rsidRPr="22ED9900">
        <w:rPr>
          <w:rFonts w:ascii="Tw Cen MT" w:eastAsia="Tw Cen MT" w:hAnsi="Tw Cen MT" w:cs="Tw Cen MT"/>
          <w:lang w:val="en-GB"/>
        </w:rPr>
        <w:t xml:space="preserve">Sustainable or not sustainable? The role of the board of directors. </w:t>
      </w:r>
      <w:proofErr w:type="spellStart"/>
      <w:r w:rsidRPr="22ED9900">
        <w:rPr>
          <w:rFonts w:ascii="Tw Cen MT" w:eastAsia="Tw Cen MT" w:hAnsi="Tw Cen MT" w:cs="Tw Cen MT"/>
        </w:rPr>
        <w:t>Journal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of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cleaner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production</w:t>
      </w:r>
      <w:proofErr w:type="spellEnd"/>
      <w:r w:rsidR="796A6A4E" w:rsidRPr="22ED9900">
        <w:rPr>
          <w:rFonts w:ascii="Tw Cen MT" w:eastAsia="Tw Cen MT" w:hAnsi="Tw Cen MT" w:cs="Tw Cen MT"/>
        </w:rPr>
        <w:t xml:space="preserve"> (JCR2019Q1)</w:t>
      </w:r>
      <w:r w:rsidRPr="22ED9900">
        <w:rPr>
          <w:rFonts w:ascii="Tw Cen MT" w:eastAsia="Tw Cen MT" w:hAnsi="Tw Cen MT" w:cs="Tw Cen MT"/>
        </w:rPr>
        <w:t>, 226, 1067-1081.</w:t>
      </w:r>
    </w:p>
    <w:p w14:paraId="6C8E6692" w14:textId="36C26198" w:rsidR="009C7627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</w:rPr>
      </w:pPr>
      <w:proofErr w:type="spellStart"/>
      <w:r w:rsidRPr="22ED9900">
        <w:rPr>
          <w:rFonts w:ascii="Tw Cen MT" w:eastAsia="Tw Cen MT" w:hAnsi="Tw Cen MT" w:cs="Tw Cen MT"/>
        </w:rPr>
        <w:lastRenderedPageBreak/>
        <w:t>Garcia</w:t>
      </w:r>
      <w:proofErr w:type="spellEnd"/>
      <w:r w:rsidRPr="22ED9900">
        <w:rPr>
          <w:rFonts w:ascii="Tw Cen MT" w:eastAsia="Tw Cen MT" w:hAnsi="Tw Cen MT" w:cs="Tw Cen MT"/>
        </w:rPr>
        <w:t xml:space="preserve">‐Blandon, J., Castillo‐Merino, D., &amp; Chams, N. (2020). </w:t>
      </w:r>
      <w:r w:rsidRPr="22ED9900">
        <w:rPr>
          <w:rFonts w:ascii="Tw Cen MT" w:eastAsia="Tw Cen MT" w:hAnsi="Tw Cen MT" w:cs="Tw Cen MT"/>
          <w:lang w:val="en-GB"/>
        </w:rPr>
        <w:t xml:space="preserve">Sustainable development: The stock market's view of environmental policy. </w:t>
      </w:r>
      <w:r w:rsidRPr="22ED9900">
        <w:rPr>
          <w:rFonts w:ascii="Tw Cen MT" w:eastAsia="Tw Cen MT" w:hAnsi="Tw Cen MT" w:cs="Tw Cen MT"/>
        </w:rPr>
        <w:t xml:space="preserve">Business </w:t>
      </w:r>
      <w:proofErr w:type="spellStart"/>
      <w:r w:rsidRPr="22ED9900">
        <w:rPr>
          <w:rFonts w:ascii="Tw Cen MT" w:eastAsia="Tw Cen MT" w:hAnsi="Tw Cen MT" w:cs="Tw Cen MT"/>
        </w:rPr>
        <w:t>Strategy</w:t>
      </w:r>
      <w:proofErr w:type="spellEnd"/>
      <w:r w:rsidRPr="22ED9900">
        <w:rPr>
          <w:rFonts w:ascii="Tw Cen MT" w:eastAsia="Tw Cen MT" w:hAnsi="Tw Cen MT" w:cs="Tw Cen MT"/>
        </w:rPr>
        <w:t xml:space="preserve"> and </w:t>
      </w:r>
      <w:proofErr w:type="spellStart"/>
      <w:r w:rsidRPr="22ED9900">
        <w:rPr>
          <w:rFonts w:ascii="Tw Cen MT" w:eastAsia="Tw Cen MT" w:hAnsi="Tw Cen MT" w:cs="Tw Cen MT"/>
        </w:rPr>
        <w:t>the</w:t>
      </w:r>
      <w:proofErr w:type="spellEnd"/>
      <w:r w:rsidRPr="22ED9900">
        <w:rPr>
          <w:rFonts w:ascii="Tw Cen MT" w:eastAsia="Tw Cen MT" w:hAnsi="Tw Cen MT" w:cs="Tw Cen MT"/>
        </w:rPr>
        <w:t xml:space="preserve"> </w:t>
      </w:r>
      <w:proofErr w:type="spellStart"/>
      <w:r w:rsidRPr="22ED9900">
        <w:rPr>
          <w:rFonts w:ascii="Tw Cen MT" w:eastAsia="Tw Cen MT" w:hAnsi="Tw Cen MT" w:cs="Tw Cen MT"/>
        </w:rPr>
        <w:t>Environment</w:t>
      </w:r>
      <w:proofErr w:type="spellEnd"/>
      <w:r w:rsidR="6B8ED055" w:rsidRPr="22ED9900">
        <w:rPr>
          <w:rFonts w:ascii="Tw Cen MT" w:eastAsia="Tw Cen MT" w:hAnsi="Tw Cen MT" w:cs="Tw Cen MT"/>
        </w:rPr>
        <w:t xml:space="preserve"> (JCR2020Q1)</w:t>
      </w:r>
      <w:r w:rsidRPr="22ED9900">
        <w:rPr>
          <w:rFonts w:ascii="Tw Cen MT" w:eastAsia="Tw Cen MT" w:hAnsi="Tw Cen MT" w:cs="Tw Cen MT"/>
        </w:rPr>
        <w:t xml:space="preserve">, 29(8), 3273-3285. </w:t>
      </w:r>
    </w:p>
    <w:p w14:paraId="2E01DBC3" w14:textId="77777777" w:rsidR="009C7627" w:rsidRDefault="009C7627" w:rsidP="22ED9900">
      <w:pPr>
        <w:pBdr>
          <w:bottom w:val="single" w:sz="4" w:space="1" w:color="auto"/>
        </w:pBdr>
        <w:spacing w:after="60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</w:p>
    <w:p w14:paraId="185890E6" w14:textId="77777777" w:rsidR="009C7627" w:rsidRPr="00107FBC" w:rsidRDefault="009C7627" w:rsidP="00347355">
      <w:pPr>
        <w:pBdr>
          <w:top w:val="single" w:sz="4" w:space="1" w:color="auto"/>
        </w:pBdr>
        <w:spacing w:after="60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Florensa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Ferrando, Ignasi</w:t>
      </w:r>
    </w:p>
    <w:p w14:paraId="18BB7EDB" w14:textId="77777777" w:rsidR="009C7627" w:rsidRPr="00376F93" w:rsidRDefault="009C7627" w:rsidP="22ED9900">
      <w:pPr>
        <w:autoSpaceDE w:val="0"/>
        <w:autoSpaceDN w:val="0"/>
        <w:spacing w:after="60"/>
        <w:jc w:val="both"/>
        <w:rPr>
          <w:rFonts w:ascii="Tw Cen MT" w:eastAsia="Tw Cen MT" w:hAnsi="Tw Cen MT" w:cs="Tw Cen MT"/>
          <w:sz w:val="24"/>
          <w:szCs w:val="24"/>
          <w:lang w:val="en-GB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 xml:space="preserve"> de las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CONTRIBUTIONS OF THE EPISTEMOLOGICAL AND DIDACTIC ANALYSIS: QUESTION-ANSWER MAPS IN ENGINEERING AND IN TEACHER EDUCATION</w:t>
      </w:r>
    </w:p>
    <w:p w14:paraId="6BFE4CFB" w14:textId="77777777" w:rsidR="009C7627" w:rsidRPr="00DA4121" w:rsidRDefault="009C7627" w:rsidP="22ED9900">
      <w:pPr>
        <w:pStyle w:val="Default"/>
        <w:spacing w:after="6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sz w:val="22"/>
          <w:szCs w:val="22"/>
        </w:rPr>
        <w:instrText>HYPERLINK "https://www.tesisenred.net/handle/10803/664414"</w:instrText>
      </w:r>
      <w:r w:rsidRPr="22ED9900">
        <w:rPr>
          <w:rFonts w:asciiTheme="minorHAnsi" w:hAnsiTheme="minorHAnsi" w:cstheme="minorBidi"/>
          <w:b/>
          <w:bCs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al Repositorio TDR (Tesis Doctorales en Red)</w:t>
      </w:r>
    </w:p>
    <w:p w14:paraId="15DC2695" w14:textId="77777777" w:rsidR="009C7627" w:rsidRPr="00845391" w:rsidRDefault="009C7627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b/>
          <w:bCs/>
          <w:color w:val="000000" w:themeColor="text1"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Director/es: </w:t>
      </w:r>
      <w:r w:rsidRPr="22ED9900">
        <w:rPr>
          <w:rFonts w:ascii="Tw Cen MT" w:eastAsia="Tw Cen MT" w:hAnsi="Tw Cen MT" w:cs="Tw Cen MT"/>
          <w:sz w:val="24"/>
          <w:szCs w:val="24"/>
        </w:rPr>
        <w:t>Bosch Casabò, Marianna; Gascón Pérez, Josep</w:t>
      </w:r>
    </w:p>
    <w:p w14:paraId="39C0DD19" w14:textId="77777777" w:rsidR="009C7627" w:rsidRPr="00845391" w:rsidRDefault="009C7627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Fecha de defensa: </w:t>
      </w:r>
      <w:r w:rsidRPr="22ED9900">
        <w:rPr>
          <w:rFonts w:ascii="Tw Cen MT" w:eastAsia="Tw Cen MT" w:hAnsi="Tw Cen MT" w:cs="Tw Cen MT"/>
          <w:sz w:val="24"/>
          <w:szCs w:val="24"/>
        </w:rPr>
        <w:t>2018</w:t>
      </w:r>
    </w:p>
    <w:p w14:paraId="36EEE00C" w14:textId="77777777" w:rsidR="009C7627" w:rsidRPr="00845391" w:rsidRDefault="009C7627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Universidad en la que fue leída: </w:t>
      </w:r>
      <w:r w:rsidRPr="22ED9900">
        <w:rPr>
          <w:rFonts w:ascii="Tw Cen MT" w:eastAsia="Tw Cen MT" w:hAnsi="Tw Cen MT" w:cs="Tw Cen MT"/>
          <w:sz w:val="24"/>
          <w:szCs w:val="24"/>
        </w:rPr>
        <w:t>Universitat Ramon Llull</w:t>
      </w:r>
    </w:p>
    <w:p w14:paraId="05160FA5" w14:textId="77777777" w:rsidR="009C7627" w:rsidRPr="00845391" w:rsidRDefault="009C7627" w:rsidP="22ED9900">
      <w:pPr>
        <w:spacing w:after="60" w:line="240" w:lineRule="auto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contribuciones científicas:</w:t>
      </w:r>
    </w:p>
    <w:p w14:paraId="3A62D3E8" w14:textId="4736ACDB" w:rsidR="009C7627" w:rsidRPr="00376F93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lang w:val="en-GB"/>
        </w:rPr>
      </w:pPr>
      <w:proofErr w:type="spellStart"/>
      <w:r w:rsidRPr="22ED9900">
        <w:rPr>
          <w:rFonts w:ascii="Tw Cen MT" w:eastAsia="Tw Cen MT" w:hAnsi="Tw Cen MT" w:cs="Tw Cen MT"/>
          <w:lang w:val="en-GB"/>
        </w:rPr>
        <w:t>Florensa</w:t>
      </w:r>
      <w:proofErr w:type="spellEnd"/>
      <w:r w:rsidRPr="22ED9900">
        <w:rPr>
          <w:rFonts w:ascii="Tw Cen MT" w:eastAsia="Tw Cen MT" w:hAnsi="Tw Cen MT" w:cs="Tw Cen MT"/>
          <w:lang w:val="en-GB"/>
        </w:rPr>
        <w:t xml:space="preserve">, I., Bosch, M., Gascón, J., Winsløw, C. (2018). Study and Research Paths: A New tool for Design and Management of Project Based Learning in Engineering. International Journal of Engineering Education 34(6), 1848-1862. </w:t>
      </w:r>
      <w:r w:rsidR="600750EB" w:rsidRPr="22ED9900">
        <w:rPr>
          <w:rFonts w:ascii="Tw Cen MT" w:eastAsia="Tw Cen MT" w:hAnsi="Tw Cen MT" w:cs="Tw Cen MT"/>
          <w:lang w:val="en-GB"/>
        </w:rPr>
        <w:t>(</w:t>
      </w:r>
      <w:r w:rsidRPr="22ED9900">
        <w:rPr>
          <w:rFonts w:ascii="Tw Cen MT" w:eastAsia="Tw Cen MT" w:hAnsi="Tw Cen MT" w:cs="Tw Cen MT"/>
          <w:lang w:val="en-GB"/>
        </w:rPr>
        <w:t>SJR</w:t>
      </w:r>
      <w:r w:rsidR="3CAE126A" w:rsidRPr="22ED9900">
        <w:rPr>
          <w:rFonts w:ascii="Tw Cen MT" w:eastAsia="Tw Cen MT" w:hAnsi="Tw Cen MT" w:cs="Tw Cen MT"/>
          <w:lang w:val="en-GB"/>
        </w:rPr>
        <w:t>2018</w:t>
      </w:r>
      <w:r w:rsidRPr="22ED9900">
        <w:rPr>
          <w:rFonts w:ascii="Tw Cen MT" w:eastAsia="Tw Cen MT" w:hAnsi="Tw Cen MT" w:cs="Tw Cen MT"/>
          <w:lang w:val="en-GB"/>
        </w:rPr>
        <w:t>Q2)</w:t>
      </w:r>
    </w:p>
    <w:p w14:paraId="7C683023" w14:textId="66C75AC7" w:rsidR="009C7627" w:rsidRPr="00376F93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lang w:val="en-GB"/>
        </w:rPr>
      </w:pPr>
      <w:r w:rsidRPr="000C4029">
        <w:rPr>
          <w:rFonts w:ascii="Tw Cen MT" w:eastAsia="Tw Cen MT" w:hAnsi="Tw Cen MT" w:cs="Tw Cen MT"/>
          <w:lang w:val="en-US"/>
        </w:rPr>
        <w:t xml:space="preserve">Bartolomé, E., </w:t>
      </w:r>
      <w:proofErr w:type="spellStart"/>
      <w:r w:rsidRPr="000C4029">
        <w:rPr>
          <w:rFonts w:ascii="Tw Cen MT" w:eastAsia="Tw Cen MT" w:hAnsi="Tw Cen MT" w:cs="Tw Cen MT"/>
          <w:lang w:val="en-US"/>
        </w:rPr>
        <w:t>Florensa</w:t>
      </w:r>
      <w:proofErr w:type="spellEnd"/>
      <w:r w:rsidRPr="000C4029">
        <w:rPr>
          <w:rFonts w:ascii="Tw Cen MT" w:eastAsia="Tw Cen MT" w:hAnsi="Tw Cen MT" w:cs="Tw Cen MT"/>
          <w:lang w:val="en-US"/>
        </w:rPr>
        <w:t xml:space="preserve">, I., Bosch, M., Gascón, J. (2018). </w:t>
      </w:r>
      <w:r w:rsidRPr="22ED9900">
        <w:rPr>
          <w:rFonts w:ascii="Tw Cen MT" w:eastAsia="Tw Cen MT" w:hAnsi="Tw Cen MT" w:cs="Tw Cen MT"/>
          <w:lang w:val="en-GB"/>
        </w:rPr>
        <w:t xml:space="preserve">A ‘study and research path’ enriching the learning of mechanical engineering. European Journal of Engineering Education 44:3, 330-346. </w:t>
      </w:r>
      <w:r w:rsidR="342FE66A" w:rsidRPr="22ED9900">
        <w:rPr>
          <w:rFonts w:ascii="Tw Cen MT" w:eastAsia="Tw Cen MT" w:hAnsi="Tw Cen MT" w:cs="Tw Cen MT"/>
          <w:lang w:val="en-GB"/>
        </w:rPr>
        <w:t>(</w:t>
      </w:r>
      <w:r w:rsidRPr="22ED9900">
        <w:rPr>
          <w:rFonts w:ascii="Tw Cen MT" w:eastAsia="Tw Cen MT" w:hAnsi="Tw Cen MT" w:cs="Tw Cen MT"/>
          <w:lang w:val="en-GB"/>
        </w:rPr>
        <w:t>SJRQ1</w:t>
      </w:r>
      <w:r w:rsidR="234297A8" w:rsidRPr="22ED9900">
        <w:rPr>
          <w:rFonts w:ascii="Tw Cen MT" w:eastAsia="Tw Cen MT" w:hAnsi="Tw Cen MT" w:cs="Tw Cen MT"/>
          <w:lang w:val="en-GB"/>
        </w:rPr>
        <w:t>Q1</w:t>
      </w:r>
      <w:r w:rsidRPr="22ED9900">
        <w:rPr>
          <w:rFonts w:ascii="Tw Cen MT" w:eastAsia="Tw Cen MT" w:hAnsi="Tw Cen MT" w:cs="Tw Cen MT"/>
          <w:lang w:val="en-GB"/>
        </w:rPr>
        <w:t>)</w:t>
      </w:r>
    </w:p>
    <w:p w14:paraId="440BAC25" w14:textId="77777777" w:rsidR="009C7627" w:rsidRPr="00376F93" w:rsidRDefault="009C7627" w:rsidP="22ED9900">
      <w:pPr>
        <w:pStyle w:val="Default"/>
        <w:jc w:val="both"/>
        <w:rPr>
          <w:rFonts w:ascii="Tw Cen MT" w:eastAsia="Tw Cen MT" w:hAnsi="Tw Cen MT" w:cs="Tw Cen MT"/>
          <w:lang w:val="en-GB"/>
        </w:rPr>
      </w:pPr>
    </w:p>
    <w:p w14:paraId="0ED7E3FB" w14:textId="77777777" w:rsidR="009C7627" w:rsidRPr="00107FBC" w:rsidRDefault="009C7627" w:rsidP="22ED9900">
      <w:pPr>
        <w:pBdr>
          <w:top w:val="single" w:sz="4" w:space="1" w:color="auto"/>
        </w:pBdr>
        <w:spacing w:after="60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Apellidos y nombre del doctorando: </w:t>
      </w:r>
      <w:r w:rsidRPr="22ED9900">
        <w:rPr>
          <w:rFonts w:ascii="Tw Cen MT" w:eastAsia="Tw Cen MT" w:hAnsi="Tw Cen MT" w:cs="Tw Cen MT"/>
          <w:sz w:val="24"/>
          <w:szCs w:val="24"/>
        </w:rPr>
        <w:t>Núñez Izquierdo, Manuel Ernesto</w:t>
      </w:r>
    </w:p>
    <w:p w14:paraId="0B51D42D" w14:textId="77777777" w:rsidR="009C7627" w:rsidRPr="00376F93" w:rsidRDefault="009C7627" w:rsidP="22ED9900">
      <w:pPr>
        <w:autoSpaceDE w:val="0"/>
        <w:autoSpaceDN w:val="0"/>
        <w:spacing w:after="60"/>
        <w:jc w:val="both"/>
        <w:rPr>
          <w:rFonts w:ascii="Tw Cen MT" w:eastAsia="Tw Cen MT" w:hAnsi="Tw Cen MT" w:cs="Tw Cen MT"/>
          <w:sz w:val="24"/>
          <w:szCs w:val="24"/>
          <w:lang w:val="en-GB"/>
        </w:rPr>
      </w:pP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Título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 xml:space="preserve"> de las </w:t>
      </w:r>
      <w:proofErr w:type="spellStart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tesis</w:t>
      </w:r>
      <w:proofErr w:type="spellEnd"/>
      <w:r w:rsidRPr="22ED9900">
        <w:rPr>
          <w:rFonts w:ascii="Tw Cen MT" w:eastAsia="Tw Cen MT" w:hAnsi="Tw Cen MT" w:cs="Tw Cen MT"/>
          <w:b/>
          <w:bCs/>
          <w:sz w:val="24"/>
          <w:szCs w:val="24"/>
          <w:lang w:val="en-GB"/>
        </w:rPr>
        <w:t>:</w:t>
      </w:r>
      <w:r w:rsidRPr="22ED9900">
        <w:rPr>
          <w:rFonts w:ascii="Tw Cen MT" w:eastAsia="Tw Cen MT" w:hAnsi="Tw Cen MT" w:cs="Tw Cen MT"/>
          <w:sz w:val="24"/>
          <w:szCs w:val="24"/>
          <w:lang w:val="en-GB"/>
        </w:rPr>
        <w:t xml:space="preserve"> THE ASSOCIATION BETWEEN QUALITY OF CORPORATE GOVERNANCE AND FIRM PERFORMANCE: EVIDENCE FROM SPAIN, EUROPE AND A GLOBAL SETTING</w:t>
      </w:r>
    </w:p>
    <w:p w14:paraId="5D457A78" w14:textId="77777777" w:rsidR="009C7627" w:rsidRPr="00DA4121" w:rsidRDefault="009C7627" w:rsidP="22ED9900">
      <w:pPr>
        <w:pStyle w:val="Default"/>
        <w:spacing w:after="60"/>
        <w:ind w:left="284"/>
        <w:rPr>
          <w:rStyle w:val="Hipervnculo"/>
          <w:rFonts w:ascii="Tw Cen MT" w:eastAsia="Tw Cen MT" w:hAnsi="Tw Cen MT" w:cs="Tw Cen MT"/>
          <w:b/>
          <w:bCs/>
        </w:rPr>
      </w:pPr>
      <w:r w:rsidRPr="22ED9900">
        <w:rPr>
          <w:rFonts w:asciiTheme="minorHAnsi" w:hAnsiTheme="minorHAnsi" w:cstheme="minorBidi"/>
          <w:b/>
          <w:bCs/>
          <w:sz w:val="22"/>
          <w:szCs w:val="22"/>
        </w:rPr>
        <w:fldChar w:fldCharType="begin"/>
      </w:r>
      <w:r w:rsidRPr="22ED9900">
        <w:rPr>
          <w:rFonts w:asciiTheme="minorHAnsi" w:hAnsiTheme="minorHAnsi" w:cstheme="minorBidi"/>
          <w:b/>
          <w:bCs/>
          <w:sz w:val="22"/>
          <w:szCs w:val="22"/>
        </w:rPr>
        <w:instrText>HYPERLINK "https://www.tesisenred.net/handle/10803/663801"</w:instrText>
      </w:r>
      <w:r w:rsidRPr="22ED9900">
        <w:rPr>
          <w:rFonts w:asciiTheme="minorHAnsi" w:hAnsiTheme="minorHAnsi" w:cstheme="minorBidi"/>
          <w:b/>
          <w:bCs/>
          <w:sz w:val="22"/>
          <w:szCs w:val="22"/>
        </w:rPr>
      </w:r>
      <w:r w:rsidRPr="22ED9900">
        <w:rPr>
          <w:rFonts w:asciiTheme="minorHAnsi" w:hAnsiTheme="minorHAnsi" w:cstheme="minorBidi"/>
          <w:b/>
          <w:bCs/>
          <w:sz w:val="22"/>
          <w:szCs w:val="22"/>
        </w:rPr>
        <w:fldChar w:fldCharType="separate"/>
      </w:r>
      <w:r w:rsidRPr="22ED9900">
        <w:rPr>
          <w:rStyle w:val="Hipervnculo"/>
          <w:rFonts w:asciiTheme="minorHAnsi" w:hAnsiTheme="minorHAnsi" w:cstheme="minorBidi"/>
          <w:b/>
          <w:bCs/>
          <w:sz w:val="22"/>
          <w:szCs w:val="22"/>
        </w:rPr>
        <w:t>Enlace al Repositorio TDR (Tesis Doctorales en Red)</w:t>
      </w:r>
    </w:p>
    <w:p w14:paraId="4D78294E" w14:textId="77777777" w:rsidR="009C7627" w:rsidRPr="00107FBC" w:rsidRDefault="009C7627" w:rsidP="22ED9900">
      <w:pPr>
        <w:autoSpaceDE w:val="0"/>
        <w:autoSpaceDN w:val="0"/>
        <w:spacing w:after="60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b/>
          <w:bCs/>
          <w:color w:val="000000" w:themeColor="text1"/>
        </w:rPr>
        <w:fldChar w:fldCharType="end"/>
      </w:r>
      <w:r w:rsidRPr="22ED9900">
        <w:rPr>
          <w:rFonts w:ascii="Tw Cen MT" w:eastAsia="Tw Cen MT" w:hAnsi="Tw Cen MT" w:cs="Tw Cen MT"/>
          <w:b/>
          <w:bCs/>
          <w:sz w:val="24"/>
          <w:szCs w:val="24"/>
        </w:rPr>
        <w:t xml:space="preserve">Director: </w:t>
      </w:r>
      <w:proofErr w:type="spellStart"/>
      <w:r w:rsidRPr="22ED9900">
        <w:rPr>
          <w:rFonts w:ascii="Tw Cen MT" w:eastAsia="Tw Cen MT" w:hAnsi="Tw Cen MT" w:cs="Tw Cen MT"/>
          <w:sz w:val="24"/>
          <w:szCs w:val="24"/>
        </w:rPr>
        <w:t>Garcia</w:t>
      </w:r>
      <w:proofErr w:type="spellEnd"/>
      <w:r w:rsidRPr="22ED9900">
        <w:rPr>
          <w:rFonts w:ascii="Tw Cen MT" w:eastAsia="Tw Cen MT" w:hAnsi="Tw Cen MT" w:cs="Tw Cen MT"/>
          <w:sz w:val="24"/>
          <w:szCs w:val="24"/>
        </w:rPr>
        <w:t xml:space="preserve"> Blandon, Josep</w:t>
      </w:r>
    </w:p>
    <w:p w14:paraId="15D57BC4" w14:textId="77777777" w:rsidR="009C7627" w:rsidRPr="00107FBC" w:rsidRDefault="009C7627" w:rsidP="22ED9900">
      <w:pPr>
        <w:spacing w:after="60"/>
        <w:jc w:val="both"/>
        <w:rPr>
          <w:rFonts w:ascii="Tw Cen MT" w:eastAsia="Tw Cen MT" w:hAnsi="Tw Cen MT" w:cs="Tw Cen MT"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Fecha de defensa:</w:t>
      </w:r>
      <w:r w:rsidRPr="22ED9900">
        <w:rPr>
          <w:rFonts w:ascii="Tw Cen MT" w:eastAsia="Tw Cen MT" w:hAnsi="Tw Cen MT" w:cs="Tw Cen MT"/>
          <w:sz w:val="24"/>
          <w:szCs w:val="24"/>
        </w:rPr>
        <w:t xml:space="preserve"> 2018</w:t>
      </w:r>
    </w:p>
    <w:p w14:paraId="39F9CD4B" w14:textId="77777777" w:rsidR="009C7627" w:rsidRPr="00107FBC" w:rsidRDefault="009C7627" w:rsidP="22ED9900">
      <w:pPr>
        <w:pStyle w:val="Default"/>
        <w:spacing w:after="60"/>
        <w:jc w:val="both"/>
        <w:rPr>
          <w:rFonts w:ascii="Tw Cen MT" w:eastAsia="Tw Cen MT" w:hAnsi="Tw Cen MT" w:cs="Tw Cen MT"/>
          <w:b/>
          <w:bCs/>
          <w:color w:val="auto"/>
        </w:rPr>
      </w:pPr>
      <w:r w:rsidRPr="22ED9900">
        <w:rPr>
          <w:rFonts w:ascii="Tw Cen MT" w:eastAsia="Tw Cen MT" w:hAnsi="Tw Cen MT" w:cs="Tw Cen MT"/>
          <w:b/>
          <w:bCs/>
          <w:color w:val="auto"/>
        </w:rPr>
        <w:t xml:space="preserve">Universidad en la que fue leída: </w:t>
      </w:r>
      <w:r w:rsidRPr="22ED9900">
        <w:rPr>
          <w:rFonts w:ascii="Tw Cen MT" w:eastAsia="Tw Cen MT" w:hAnsi="Tw Cen MT" w:cs="Tw Cen MT"/>
          <w:color w:val="auto"/>
        </w:rPr>
        <w:t>Universitat Ramon Llull</w:t>
      </w:r>
    </w:p>
    <w:p w14:paraId="3F458DD6" w14:textId="77777777" w:rsidR="009C7627" w:rsidRPr="00107FBC" w:rsidRDefault="009C7627" w:rsidP="22ED9900">
      <w:pPr>
        <w:spacing w:after="60"/>
        <w:jc w:val="both"/>
        <w:rPr>
          <w:rFonts w:ascii="Tw Cen MT" w:eastAsia="Tw Cen MT" w:hAnsi="Tw Cen MT" w:cs="Tw Cen MT"/>
          <w:b/>
          <w:bCs/>
          <w:sz w:val="24"/>
          <w:szCs w:val="24"/>
        </w:rPr>
      </w:pPr>
      <w:r w:rsidRPr="22ED9900">
        <w:rPr>
          <w:rFonts w:ascii="Tw Cen MT" w:eastAsia="Tw Cen MT" w:hAnsi="Tw Cen MT" w:cs="Tw Cen MT"/>
          <w:b/>
          <w:bCs/>
          <w:sz w:val="24"/>
          <w:szCs w:val="24"/>
        </w:rPr>
        <w:t>Referencia contribución científica:</w:t>
      </w:r>
    </w:p>
    <w:p w14:paraId="6A5F318B" w14:textId="6FA54F98" w:rsidR="009C7627" w:rsidRPr="00376F93" w:rsidRDefault="009C7627" w:rsidP="22ED9900">
      <w:pPr>
        <w:pStyle w:val="Default"/>
        <w:numPr>
          <w:ilvl w:val="0"/>
          <w:numId w:val="31"/>
        </w:numPr>
        <w:jc w:val="both"/>
        <w:rPr>
          <w:rFonts w:ascii="Tw Cen MT" w:eastAsia="Tw Cen MT" w:hAnsi="Tw Cen MT" w:cs="Tw Cen MT"/>
          <w:color w:val="auto"/>
          <w:lang w:val="en-GB"/>
        </w:rPr>
      </w:pPr>
      <w:r w:rsidRPr="22ED9900">
        <w:rPr>
          <w:rFonts w:ascii="Tw Cen MT" w:eastAsia="Tw Cen MT" w:hAnsi="Tw Cen MT" w:cs="Tw Cen MT"/>
        </w:rPr>
        <w:t xml:space="preserve">Núñez Izquierdo, M. and </w:t>
      </w:r>
      <w:proofErr w:type="spellStart"/>
      <w:r w:rsidRPr="22ED9900">
        <w:rPr>
          <w:rFonts w:ascii="Tw Cen MT" w:eastAsia="Tw Cen MT" w:hAnsi="Tw Cen MT" w:cs="Tw Cen MT"/>
        </w:rPr>
        <w:t>Garcia</w:t>
      </w:r>
      <w:proofErr w:type="spellEnd"/>
      <w:r w:rsidRPr="22ED9900">
        <w:rPr>
          <w:rFonts w:ascii="Tw Cen MT" w:eastAsia="Tw Cen MT" w:hAnsi="Tw Cen MT" w:cs="Tw Cen MT"/>
        </w:rPr>
        <w:t xml:space="preserve">-Blandon, J. (2017). </w:t>
      </w:r>
      <w:r w:rsidRPr="22ED9900">
        <w:rPr>
          <w:rFonts w:ascii="Tw Cen MT" w:eastAsia="Tw Cen MT" w:hAnsi="Tw Cen MT" w:cs="Tw Cen MT"/>
          <w:lang w:val="en-GB"/>
        </w:rPr>
        <w:t xml:space="preserve">“Evaluating the link between commercial governance ratings and firm performance in a cross-European setting”. Management Decision, 55, 2089-2110. </w:t>
      </w:r>
      <w:r w:rsidR="63428C7A" w:rsidRPr="22ED9900">
        <w:rPr>
          <w:rFonts w:ascii="Tw Cen MT" w:eastAsia="Tw Cen MT" w:hAnsi="Tw Cen MT" w:cs="Tw Cen MT"/>
          <w:lang w:val="en-GB"/>
        </w:rPr>
        <w:t>(</w:t>
      </w:r>
      <w:r w:rsidRPr="22ED9900">
        <w:rPr>
          <w:rFonts w:ascii="Tw Cen MT" w:eastAsia="Tw Cen MT" w:hAnsi="Tw Cen MT" w:cs="Tw Cen MT"/>
          <w:color w:val="auto"/>
          <w:lang w:val="en-GB"/>
        </w:rPr>
        <w:t>JCR2017Q3</w:t>
      </w:r>
      <w:r w:rsidR="3F59C384" w:rsidRPr="22ED9900">
        <w:rPr>
          <w:rFonts w:ascii="Tw Cen MT" w:eastAsia="Tw Cen MT" w:hAnsi="Tw Cen MT" w:cs="Tw Cen MT"/>
          <w:color w:val="auto"/>
          <w:lang w:val="en-GB"/>
        </w:rPr>
        <w:t xml:space="preserve">; </w:t>
      </w:r>
      <w:r w:rsidRPr="22ED9900">
        <w:rPr>
          <w:rFonts w:ascii="Tw Cen MT" w:eastAsia="Tw Cen MT" w:hAnsi="Tw Cen MT" w:cs="Tw Cen MT"/>
          <w:color w:val="auto"/>
          <w:lang w:val="en-GB"/>
        </w:rPr>
        <w:t>SJCR2017Q1</w:t>
      </w:r>
      <w:r w:rsidR="2E3E91B9" w:rsidRPr="22ED9900">
        <w:rPr>
          <w:rFonts w:ascii="Tw Cen MT" w:eastAsia="Tw Cen MT" w:hAnsi="Tw Cen MT" w:cs="Tw Cen MT"/>
          <w:color w:val="auto"/>
          <w:lang w:val="en-GB"/>
        </w:rPr>
        <w:t>)</w:t>
      </w:r>
      <w:r w:rsidRPr="22ED9900">
        <w:rPr>
          <w:rFonts w:ascii="Tw Cen MT" w:eastAsia="Tw Cen MT" w:hAnsi="Tw Cen MT" w:cs="Tw Cen MT"/>
          <w:color w:val="auto"/>
          <w:lang w:val="en-GB"/>
        </w:rPr>
        <w:t>.</w:t>
      </w:r>
    </w:p>
    <w:p w14:paraId="60FC836D" w14:textId="77777777" w:rsidR="009C7627" w:rsidRPr="00376F93" w:rsidRDefault="009C7627" w:rsidP="22ED9900">
      <w:pPr>
        <w:pStyle w:val="Default"/>
        <w:jc w:val="both"/>
        <w:rPr>
          <w:rFonts w:ascii="Tw Cen MT" w:eastAsia="Tw Cen MT" w:hAnsi="Tw Cen MT" w:cs="Tw Cen MT"/>
          <w:lang w:val="en-GB"/>
        </w:rPr>
      </w:pPr>
    </w:p>
    <w:sectPr w:rsidR="009C7627" w:rsidRPr="00376F93" w:rsidSect="00A92D7E">
      <w:headerReference w:type="default" r:id="rId126"/>
      <w:footerReference w:type="default" r:id="rId12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324CE" w14:textId="77777777" w:rsidR="00EF6BC6" w:rsidRDefault="00EF6BC6" w:rsidP="00A92D7E">
      <w:pPr>
        <w:spacing w:after="0" w:line="240" w:lineRule="auto"/>
      </w:pPr>
      <w:r>
        <w:separator/>
      </w:r>
    </w:p>
  </w:endnote>
  <w:endnote w:type="continuationSeparator" w:id="0">
    <w:p w14:paraId="6BEB55DD" w14:textId="77777777" w:rsidR="00EF6BC6" w:rsidRDefault="00EF6BC6" w:rsidP="00A9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B161D" w14:textId="7893E7CC" w:rsidR="00AE6F76" w:rsidRDefault="210C35AB" w:rsidP="00AE6F76">
    <w:pPr>
      <w:pStyle w:val="Piedepgina"/>
      <w:jc w:val="right"/>
    </w:pPr>
    <w:r>
      <w:t>Actualizado: 11 de noviembre de 2025</w:t>
    </w:r>
  </w:p>
  <w:p w14:paraId="4A636F10" w14:textId="77777777" w:rsidR="00486354" w:rsidRDefault="00486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674B6" w14:textId="77777777" w:rsidR="00EF6BC6" w:rsidRDefault="00EF6BC6" w:rsidP="00A92D7E">
      <w:pPr>
        <w:spacing w:after="0" w:line="240" w:lineRule="auto"/>
      </w:pPr>
      <w:r>
        <w:separator/>
      </w:r>
    </w:p>
  </w:footnote>
  <w:footnote w:type="continuationSeparator" w:id="0">
    <w:p w14:paraId="30A7C2B5" w14:textId="77777777" w:rsidR="00EF6BC6" w:rsidRDefault="00EF6BC6" w:rsidP="00A92D7E">
      <w:pPr>
        <w:spacing w:after="0" w:line="240" w:lineRule="auto"/>
      </w:pPr>
      <w:r>
        <w:continuationSeparator/>
      </w:r>
    </w:p>
  </w:footnote>
  <w:footnote w:id="1">
    <w:p w14:paraId="65D63BF6" w14:textId="4D571971" w:rsidR="5617ADC8" w:rsidRDefault="5617ADC8" w:rsidP="5617ADC8">
      <w:pPr>
        <w:pStyle w:val="Textonotapie"/>
      </w:pPr>
      <w:r w:rsidRPr="5617ADC8">
        <w:rPr>
          <w:rStyle w:val="Refdenotaalpie"/>
        </w:rPr>
        <w:footnoteRef/>
      </w:r>
      <w:r>
        <w:t xml:space="preserve"> Se recogen las contribuciones científicas al momento de la defensa de la tesis. </w:t>
      </w:r>
    </w:p>
  </w:footnote>
  <w:footnote w:id="2">
    <w:p w14:paraId="5BF7F35A" w14:textId="4D571971" w:rsidR="18F5D51F" w:rsidRDefault="18F5D51F" w:rsidP="18F5D51F">
      <w:pPr>
        <w:pStyle w:val="Textonotapie"/>
      </w:pPr>
      <w:r w:rsidRPr="18F5D51F">
        <w:rPr>
          <w:rStyle w:val="Refdenotaalpie"/>
        </w:rPr>
        <w:footnoteRef/>
      </w:r>
      <w:r>
        <w:t xml:space="preserve"> Se recogen las contribuciones científicas al momento de la defensa de la tesis.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18F5" w14:textId="77777777" w:rsidR="00A92D7E" w:rsidRDefault="00A92D7E" w:rsidP="00A92D7E">
    <w:pPr>
      <w:pStyle w:val="Encabezado"/>
      <w:jc w:val="center"/>
    </w:pPr>
    <w:r>
      <w:rPr>
        <w:noProof/>
      </w:rPr>
      <w:drawing>
        <wp:inline distT="0" distB="0" distL="0" distR="0" wp14:anchorId="6F0AA1EF" wp14:editId="05F32E1C">
          <wp:extent cx="2377440" cy="626231"/>
          <wp:effectExtent l="0" t="0" r="3810" b="254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orizontal_COMILLAS_COLOR_POSITI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616" cy="634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339C9" w14:textId="77777777" w:rsidR="00A92D7E" w:rsidRDefault="00A92D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816"/>
    <w:multiLevelType w:val="hybridMultilevel"/>
    <w:tmpl w:val="2ACA163E"/>
    <w:lvl w:ilvl="0" w:tplc="9C166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04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440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EC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A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F2C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257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504F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A8E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18B"/>
    <w:multiLevelType w:val="hybridMultilevel"/>
    <w:tmpl w:val="09625B74"/>
    <w:lvl w:ilvl="0" w:tplc="E8B4E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2E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23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C2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E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CE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04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E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708"/>
    <w:multiLevelType w:val="hybridMultilevel"/>
    <w:tmpl w:val="29805786"/>
    <w:lvl w:ilvl="0" w:tplc="014C06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F24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329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0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169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2F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80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03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8996"/>
    <w:multiLevelType w:val="hybridMultilevel"/>
    <w:tmpl w:val="532C318A"/>
    <w:lvl w:ilvl="0" w:tplc="E4F89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04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E8D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E6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01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21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A2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E2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6A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B534A"/>
    <w:multiLevelType w:val="hybridMultilevel"/>
    <w:tmpl w:val="057A7E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9D47A"/>
    <w:multiLevelType w:val="hybridMultilevel"/>
    <w:tmpl w:val="5DCE1C54"/>
    <w:lvl w:ilvl="0" w:tplc="15C47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6F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09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86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81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C6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8E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CC2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A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4B5"/>
    <w:multiLevelType w:val="hybridMultilevel"/>
    <w:tmpl w:val="170A284A"/>
    <w:lvl w:ilvl="0" w:tplc="0D18990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7641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FA5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64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20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63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E4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EE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AE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345B4"/>
    <w:multiLevelType w:val="hybridMultilevel"/>
    <w:tmpl w:val="2D02EA02"/>
    <w:lvl w:ilvl="0" w:tplc="D4FE9750">
      <w:start w:val="2"/>
      <w:numFmt w:val="decimal"/>
      <w:lvlText w:val="%1."/>
      <w:lvlJc w:val="left"/>
      <w:pPr>
        <w:ind w:left="720" w:hanging="360"/>
      </w:pPr>
    </w:lvl>
    <w:lvl w:ilvl="1" w:tplc="7CF8BA50">
      <w:start w:val="1"/>
      <w:numFmt w:val="lowerLetter"/>
      <w:lvlText w:val="%2."/>
      <w:lvlJc w:val="left"/>
      <w:pPr>
        <w:ind w:left="1440" w:hanging="360"/>
      </w:pPr>
    </w:lvl>
    <w:lvl w:ilvl="2" w:tplc="206065C4">
      <w:start w:val="1"/>
      <w:numFmt w:val="lowerRoman"/>
      <w:lvlText w:val="%3."/>
      <w:lvlJc w:val="right"/>
      <w:pPr>
        <w:ind w:left="2160" w:hanging="180"/>
      </w:pPr>
    </w:lvl>
    <w:lvl w:ilvl="3" w:tplc="6B82C1CA">
      <w:start w:val="1"/>
      <w:numFmt w:val="decimal"/>
      <w:lvlText w:val="%4."/>
      <w:lvlJc w:val="left"/>
      <w:pPr>
        <w:ind w:left="2880" w:hanging="360"/>
      </w:pPr>
    </w:lvl>
    <w:lvl w:ilvl="4" w:tplc="E03E5190">
      <w:start w:val="1"/>
      <w:numFmt w:val="lowerLetter"/>
      <w:lvlText w:val="%5."/>
      <w:lvlJc w:val="left"/>
      <w:pPr>
        <w:ind w:left="3600" w:hanging="360"/>
      </w:pPr>
    </w:lvl>
    <w:lvl w:ilvl="5" w:tplc="91F4C736">
      <w:start w:val="1"/>
      <w:numFmt w:val="lowerRoman"/>
      <w:lvlText w:val="%6."/>
      <w:lvlJc w:val="right"/>
      <w:pPr>
        <w:ind w:left="4320" w:hanging="180"/>
      </w:pPr>
    </w:lvl>
    <w:lvl w:ilvl="6" w:tplc="F2E27EBE">
      <w:start w:val="1"/>
      <w:numFmt w:val="decimal"/>
      <w:lvlText w:val="%7."/>
      <w:lvlJc w:val="left"/>
      <w:pPr>
        <w:ind w:left="5040" w:hanging="360"/>
      </w:pPr>
    </w:lvl>
    <w:lvl w:ilvl="7" w:tplc="AF606F38">
      <w:start w:val="1"/>
      <w:numFmt w:val="lowerLetter"/>
      <w:lvlText w:val="%8."/>
      <w:lvlJc w:val="left"/>
      <w:pPr>
        <w:ind w:left="5760" w:hanging="360"/>
      </w:pPr>
    </w:lvl>
    <w:lvl w:ilvl="8" w:tplc="19DEE3E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AFB0"/>
    <w:multiLevelType w:val="hybridMultilevel"/>
    <w:tmpl w:val="62664D9C"/>
    <w:lvl w:ilvl="0" w:tplc="B0A4098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09EC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2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E89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C0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BA3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C8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08B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48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2B6F7"/>
    <w:multiLevelType w:val="hybridMultilevel"/>
    <w:tmpl w:val="C6F2B874"/>
    <w:lvl w:ilvl="0" w:tplc="D494E52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2D82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47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88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05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4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C8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D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AD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4140B"/>
    <w:multiLevelType w:val="multilevel"/>
    <w:tmpl w:val="2DD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B16A0D"/>
    <w:multiLevelType w:val="hybridMultilevel"/>
    <w:tmpl w:val="8A9849C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F4C9A"/>
    <w:multiLevelType w:val="hybridMultilevel"/>
    <w:tmpl w:val="DF6CC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C4624"/>
    <w:multiLevelType w:val="hybridMultilevel"/>
    <w:tmpl w:val="45C63E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63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8C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43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C1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E3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83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80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2E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AB27E"/>
    <w:multiLevelType w:val="hybridMultilevel"/>
    <w:tmpl w:val="0F848714"/>
    <w:lvl w:ilvl="0" w:tplc="A27AC7A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C5E9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2C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49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EF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B20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3AA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81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CD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DE38"/>
    <w:multiLevelType w:val="hybridMultilevel"/>
    <w:tmpl w:val="C5606546"/>
    <w:lvl w:ilvl="0" w:tplc="940AEC02">
      <w:start w:val="1"/>
      <w:numFmt w:val="decimal"/>
      <w:lvlText w:val="%1."/>
      <w:lvlJc w:val="left"/>
      <w:pPr>
        <w:ind w:left="720" w:hanging="360"/>
      </w:pPr>
    </w:lvl>
    <w:lvl w:ilvl="1" w:tplc="9640BF64">
      <w:start w:val="1"/>
      <w:numFmt w:val="lowerLetter"/>
      <w:lvlText w:val="%2."/>
      <w:lvlJc w:val="left"/>
      <w:pPr>
        <w:ind w:left="1440" w:hanging="360"/>
      </w:pPr>
    </w:lvl>
    <w:lvl w:ilvl="2" w:tplc="1AF23120">
      <w:start w:val="1"/>
      <w:numFmt w:val="lowerRoman"/>
      <w:lvlText w:val="%3."/>
      <w:lvlJc w:val="right"/>
      <w:pPr>
        <w:ind w:left="2160" w:hanging="180"/>
      </w:pPr>
    </w:lvl>
    <w:lvl w:ilvl="3" w:tplc="158E2782">
      <w:start w:val="1"/>
      <w:numFmt w:val="decimal"/>
      <w:lvlText w:val="%4."/>
      <w:lvlJc w:val="left"/>
      <w:pPr>
        <w:ind w:left="2880" w:hanging="360"/>
      </w:pPr>
    </w:lvl>
    <w:lvl w:ilvl="4" w:tplc="FC3AD2CC">
      <w:start w:val="1"/>
      <w:numFmt w:val="lowerLetter"/>
      <w:lvlText w:val="%5."/>
      <w:lvlJc w:val="left"/>
      <w:pPr>
        <w:ind w:left="3600" w:hanging="360"/>
      </w:pPr>
    </w:lvl>
    <w:lvl w:ilvl="5" w:tplc="53402B62">
      <w:start w:val="1"/>
      <w:numFmt w:val="lowerRoman"/>
      <w:lvlText w:val="%6."/>
      <w:lvlJc w:val="right"/>
      <w:pPr>
        <w:ind w:left="4320" w:hanging="180"/>
      </w:pPr>
    </w:lvl>
    <w:lvl w:ilvl="6" w:tplc="BB763B26">
      <w:start w:val="1"/>
      <w:numFmt w:val="decimal"/>
      <w:lvlText w:val="%7."/>
      <w:lvlJc w:val="left"/>
      <w:pPr>
        <w:ind w:left="5040" w:hanging="360"/>
      </w:pPr>
    </w:lvl>
    <w:lvl w:ilvl="7" w:tplc="938E16D0">
      <w:start w:val="1"/>
      <w:numFmt w:val="lowerLetter"/>
      <w:lvlText w:val="%8."/>
      <w:lvlJc w:val="left"/>
      <w:pPr>
        <w:ind w:left="5760" w:hanging="360"/>
      </w:pPr>
    </w:lvl>
    <w:lvl w:ilvl="8" w:tplc="79402F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B07C"/>
    <w:multiLevelType w:val="hybridMultilevel"/>
    <w:tmpl w:val="6D0CC180"/>
    <w:lvl w:ilvl="0" w:tplc="DC8EC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6A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701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6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64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A8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D42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4A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D64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C76D1"/>
    <w:multiLevelType w:val="hybridMultilevel"/>
    <w:tmpl w:val="2DB2667A"/>
    <w:lvl w:ilvl="0" w:tplc="B8F04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A416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C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43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49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3A7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60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0A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23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C028DA"/>
    <w:multiLevelType w:val="hybridMultilevel"/>
    <w:tmpl w:val="01A2E148"/>
    <w:lvl w:ilvl="0" w:tplc="3130661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2C6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0C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D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677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65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A5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4E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70A2B"/>
    <w:multiLevelType w:val="hybridMultilevel"/>
    <w:tmpl w:val="E206AE5A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9FD35D5"/>
    <w:multiLevelType w:val="hybridMultilevel"/>
    <w:tmpl w:val="8D349CE2"/>
    <w:lvl w:ilvl="0" w:tplc="31AA9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4A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726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60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69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E9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E3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07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4D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B26C8"/>
    <w:multiLevelType w:val="hybridMultilevel"/>
    <w:tmpl w:val="183E7840"/>
    <w:lvl w:ilvl="0" w:tplc="8C2E557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5CA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E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23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507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509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8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09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CD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E68BA"/>
    <w:multiLevelType w:val="multilevel"/>
    <w:tmpl w:val="FD788528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6B7744"/>
    <w:multiLevelType w:val="hybridMultilevel"/>
    <w:tmpl w:val="3296F01C"/>
    <w:lvl w:ilvl="0" w:tplc="FDFA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A4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8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AD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46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A9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A7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6AF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C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2593F"/>
    <w:multiLevelType w:val="hybridMultilevel"/>
    <w:tmpl w:val="AAA89BF4"/>
    <w:lvl w:ilvl="0" w:tplc="76CCCDD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B521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82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E2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6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E2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88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89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7EF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3E7CF5"/>
    <w:multiLevelType w:val="hybridMultilevel"/>
    <w:tmpl w:val="14289AC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F5D06"/>
    <w:multiLevelType w:val="hybridMultilevel"/>
    <w:tmpl w:val="229884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65D99"/>
    <w:multiLevelType w:val="hybridMultilevel"/>
    <w:tmpl w:val="C30E8EB2"/>
    <w:lvl w:ilvl="0" w:tplc="CD6AF6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5E2F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B45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07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62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E1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29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495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20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FB7F3"/>
    <w:multiLevelType w:val="hybridMultilevel"/>
    <w:tmpl w:val="F3686032"/>
    <w:lvl w:ilvl="0" w:tplc="C85E704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962A6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844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41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63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47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44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84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4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2307A"/>
    <w:multiLevelType w:val="hybridMultilevel"/>
    <w:tmpl w:val="0AD62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4D7E3"/>
    <w:multiLevelType w:val="hybridMultilevel"/>
    <w:tmpl w:val="30442080"/>
    <w:lvl w:ilvl="0" w:tplc="1F289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94C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E6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06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8D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A4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CC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BCA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85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7D19A"/>
    <w:multiLevelType w:val="hybridMultilevel"/>
    <w:tmpl w:val="49025BAC"/>
    <w:lvl w:ilvl="0" w:tplc="48AEA97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25A7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98B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ED4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85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60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E3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0F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3EB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7B2D"/>
    <w:multiLevelType w:val="hybridMultilevel"/>
    <w:tmpl w:val="744E2E80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AE22A7"/>
    <w:multiLevelType w:val="hybridMultilevel"/>
    <w:tmpl w:val="65EA3000"/>
    <w:lvl w:ilvl="0" w:tplc="F70A0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02C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B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A9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2A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A0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F86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981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09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10ADF"/>
    <w:multiLevelType w:val="hybridMultilevel"/>
    <w:tmpl w:val="62943466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A551A4"/>
    <w:multiLevelType w:val="hybridMultilevel"/>
    <w:tmpl w:val="27C04B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3AB2F"/>
    <w:multiLevelType w:val="hybridMultilevel"/>
    <w:tmpl w:val="15DAC580"/>
    <w:lvl w:ilvl="0" w:tplc="4BAA0EB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7BBC4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D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8B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6A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60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1ED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271E6"/>
    <w:multiLevelType w:val="hybridMultilevel"/>
    <w:tmpl w:val="A94C5614"/>
    <w:lvl w:ilvl="0" w:tplc="2408C596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A124B61"/>
    <w:multiLevelType w:val="hybridMultilevel"/>
    <w:tmpl w:val="28DC0256"/>
    <w:lvl w:ilvl="0" w:tplc="F01C10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60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E4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A0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2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C0F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41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22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740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05BC97"/>
    <w:multiLevelType w:val="hybridMultilevel"/>
    <w:tmpl w:val="9B440D6E"/>
    <w:lvl w:ilvl="0" w:tplc="9A542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E2B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BC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8C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8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CA8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0A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42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49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2B606A"/>
    <w:multiLevelType w:val="hybridMultilevel"/>
    <w:tmpl w:val="BDE0F5B0"/>
    <w:lvl w:ilvl="0" w:tplc="2758D7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C750B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A43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187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6EF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EC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AC8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0C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E7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334E1"/>
    <w:multiLevelType w:val="hybridMultilevel"/>
    <w:tmpl w:val="43742AA8"/>
    <w:lvl w:ilvl="0" w:tplc="DAEE78D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80C8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CC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A4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85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1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44D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1C5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68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283476">
    <w:abstractNumId w:val="17"/>
  </w:num>
  <w:num w:numId="2" w16cid:durableId="334458795">
    <w:abstractNumId w:val="23"/>
  </w:num>
  <w:num w:numId="3" w16cid:durableId="1058937411">
    <w:abstractNumId w:val="30"/>
  </w:num>
  <w:num w:numId="4" w16cid:durableId="1097680333">
    <w:abstractNumId w:val="1"/>
  </w:num>
  <w:num w:numId="5" w16cid:durableId="1372653791">
    <w:abstractNumId w:val="5"/>
  </w:num>
  <w:num w:numId="6" w16cid:durableId="678195526">
    <w:abstractNumId w:val="8"/>
  </w:num>
  <w:num w:numId="7" w16cid:durableId="377359860">
    <w:abstractNumId w:val="18"/>
  </w:num>
  <w:num w:numId="8" w16cid:durableId="857693536">
    <w:abstractNumId w:val="40"/>
  </w:num>
  <w:num w:numId="9" w16cid:durableId="33506005">
    <w:abstractNumId w:val="28"/>
  </w:num>
  <w:num w:numId="10" w16cid:durableId="1991858664">
    <w:abstractNumId w:val="9"/>
  </w:num>
  <w:num w:numId="11" w16cid:durableId="2055885153">
    <w:abstractNumId w:val="14"/>
  </w:num>
  <w:num w:numId="12" w16cid:durableId="1044403970">
    <w:abstractNumId w:val="41"/>
  </w:num>
  <w:num w:numId="13" w16cid:durableId="1262955747">
    <w:abstractNumId w:val="21"/>
  </w:num>
  <w:num w:numId="14" w16cid:durableId="686181052">
    <w:abstractNumId w:val="6"/>
  </w:num>
  <w:num w:numId="15" w16cid:durableId="703402802">
    <w:abstractNumId w:val="24"/>
  </w:num>
  <w:num w:numId="16" w16cid:durableId="1798601229">
    <w:abstractNumId w:val="36"/>
  </w:num>
  <w:num w:numId="17" w16cid:durableId="912349806">
    <w:abstractNumId w:val="27"/>
  </w:num>
  <w:num w:numId="18" w16cid:durableId="1244872087">
    <w:abstractNumId w:val="16"/>
  </w:num>
  <w:num w:numId="19" w16cid:durableId="944078427">
    <w:abstractNumId w:val="31"/>
  </w:num>
  <w:num w:numId="20" w16cid:durableId="1309438186">
    <w:abstractNumId w:val="39"/>
  </w:num>
  <w:num w:numId="21" w16cid:durableId="1308164815">
    <w:abstractNumId w:val="20"/>
  </w:num>
  <w:num w:numId="22" w16cid:durableId="19014090">
    <w:abstractNumId w:val="33"/>
  </w:num>
  <w:num w:numId="23" w16cid:durableId="147291708">
    <w:abstractNumId w:val="7"/>
  </w:num>
  <w:num w:numId="24" w16cid:durableId="206651215">
    <w:abstractNumId w:val="15"/>
  </w:num>
  <w:num w:numId="25" w16cid:durableId="1056662415">
    <w:abstractNumId w:val="3"/>
  </w:num>
  <w:num w:numId="26" w16cid:durableId="204879432">
    <w:abstractNumId w:val="13"/>
  </w:num>
  <w:num w:numId="27" w16cid:durableId="2094661661">
    <w:abstractNumId w:val="2"/>
  </w:num>
  <w:num w:numId="28" w16cid:durableId="1115638477">
    <w:abstractNumId w:val="38"/>
  </w:num>
  <w:num w:numId="29" w16cid:durableId="1598364314">
    <w:abstractNumId w:val="0"/>
  </w:num>
  <w:num w:numId="30" w16cid:durableId="2066097996">
    <w:abstractNumId w:val="37"/>
  </w:num>
  <w:num w:numId="31" w16cid:durableId="782773658">
    <w:abstractNumId w:val="26"/>
  </w:num>
  <w:num w:numId="32" w16cid:durableId="1329090234">
    <w:abstractNumId w:val="34"/>
  </w:num>
  <w:num w:numId="33" w16cid:durableId="1862280482">
    <w:abstractNumId w:val="4"/>
  </w:num>
  <w:num w:numId="34" w16cid:durableId="1013263204">
    <w:abstractNumId w:val="35"/>
  </w:num>
  <w:num w:numId="35" w16cid:durableId="1173371310">
    <w:abstractNumId w:val="32"/>
  </w:num>
  <w:num w:numId="36" w16cid:durableId="1058894413">
    <w:abstractNumId w:val="25"/>
  </w:num>
  <w:num w:numId="37" w16cid:durableId="1278177702">
    <w:abstractNumId w:val="10"/>
  </w:num>
  <w:num w:numId="38" w16cid:durableId="1459837867">
    <w:abstractNumId w:val="19"/>
  </w:num>
  <w:num w:numId="39" w16cid:durableId="674579202">
    <w:abstractNumId w:val="32"/>
  </w:num>
  <w:num w:numId="40" w16cid:durableId="991178738">
    <w:abstractNumId w:val="11"/>
  </w:num>
  <w:num w:numId="41" w16cid:durableId="40442720">
    <w:abstractNumId w:val="12"/>
  </w:num>
  <w:num w:numId="42" w16cid:durableId="1756583345">
    <w:abstractNumId w:val="22"/>
  </w:num>
  <w:num w:numId="43" w16cid:durableId="78716542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2B0JjIzNLczNDEyUdpeDU4uLM/DyQAqNaAE+5jtwsAAAA"/>
  </w:docVars>
  <w:rsids>
    <w:rsidRoot w:val="005B5E1E"/>
    <w:rsid w:val="00033F61"/>
    <w:rsid w:val="00037D5C"/>
    <w:rsid w:val="00047BF6"/>
    <w:rsid w:val="000519BB"/>
    <w:rsid w:val="000925FE"/>
    <w:rsid w:val="000C4029"/>
    <w:rsid w:val="00106D67"/>
    <w:rsid w:val="001464AE"/>
    <w:rsid w:val="00147BD4"/>
    <w:rsid w:val="001B016D"/>
    <w:rsid w:val="001B2A16"/>
    <w:rsid w:val="001C45F1"/>
    <w:rsid w:val="001D71C5"/>
    <w:rsid w:val="002569E5"/>
    <w:rsid w:val="002774DD"/>
    <w:rsid w:val="002B1BF4"/>
    <w:rsid w:val="002B29DF"/>
    <w:rsid w:val="002E0BED"/>
    <w:rsid w:val="0031195F"/>
    <w:rsid w:val="003204C6"/>
    <w:rsid w:val="00347355"/>
    <w:rsid w:val="00347599"/>
    <w:rsid w:val="00354F24"/>
    <w:rsid w:val="003636CC"/>
    <w:rsid w:val="00374EAE"/>
    <w:rsid w:val="00376F93"/>
    <w:rsid w:val="00384A1A"/>
    <w:rsid w:val="00395388"/>
    <w:rsid w:val="003A7C8F"/>
    <w:rsid w:val="003C4F29"/>
    <w:rsid w:val="003C66A1"/>
    <w:rsid w:val="003D215C"/>
    <w:rsid w:val="003D6F5D"/>
    <w:rsid w:val="00401D72"/>
    <w:rsid w:val="00405751"/>
    <w:rsid w:val="004109C3"/>
    <w:rsid w:val="00412B3C"/>
    <w:rsid w:val="00455AB0"/>
    <w:rsid w:val="004862CE"/>
    <w:rsid w:val="00486354"/>
    <w:rsid w:val="004B4BCD"/>
    <w:rsid w:val="004C47F9"/>
    <w:rsid w:val="005139D5"/>
    <w:rsid w:val="0053758B"/>
    <w:rsid w:val="00562819"/>
    <w:rsid w:val="005669C5"/>
    <w:rsid w:val="005B5E1E"/>
    <w:rsid w:val="005F6F9D"/>
    <w:rsid w:val="00620B55"/>
    <w:rsid w:val="00625907"/>
    <w:rsid w:val="006311CF"/>
    <w:rsid w:val="0063304E"/>
    <w:rsid w:val="00676B34"/>
    <w:rsid w:val="006B141E"/>
    <w:rsid w:val="006B3AA6"/>
    <w:rsid w:val="006D3C97"/>
    <w:rsid w:val="006D467E"/>
    <w:rsid w:val="007217BF"/>
    <w:rsid w:val="0073307F"/>
    <w:rsid w:val="0076754C"/>
    <w:rsid w:val="0077252A"/>
    <w:rsid w:val="0078749C"/>
    <w:rsid w:val="007D7761"/>
    <w:rsid w:val="007E3C92"/>
    <w:rsid w:val="00805CB8"/>
    <w:rsid w:val="0081157C"/>
    <w:rsid w:val="00824268"/>
    <w:rsid w:val="0085612E"/>
    <w:rsid w:val="00857DEE"/>
    <w:rsid w:val="00860FBA"/>
    <w:rsid w:val="00870CE1"/>
    <w:rsid w:val="00895471"/>
    <w:rsid w:val="008A7E2C"/>
    <w:rsid w:val="008B3B21"/>
    <w:rsid w:val="008D7FEA"/>
    <w:rsid w:val="008F2289"/>
    <w:rsid w:val="00911BCD"/>
    <w:rsid w:val="009160C1"/>
    <w:rsid w:val="00927B0C"/>
    <w:rsid w:val="009373A5"/>
    <w:rsid w:val="00943549"/>
    <w:rsid w:val="00973A3E"/>
    <w:rsid w:val="00975771"/>
    <w:rsid w:val="00977D99"/>
    <w:rsid w:val="00982F4B"/>
    <w:rsid w:val="009C7627"/>
    <w:rsid w:val="00A14341"/>
    <w:rsid w:val="00A32A74"/>
    <w:rsid w:val="00A331AC"/>
    <w:rsid w:val="00A40238"/>
    <w:rsid w:val="00A66F5C"/>
    <w:rsid w:val="00A77C14"/>
    <w:rsid w:val="00A92D7E"/>
    <w:rsid w:val="00AD7AD7"/>
    <w:rsid w:val="00ADDCE1"/>
    <w:rsid w:val="00AE6F76"/>
    <w:rsid w:val="00AF0698"/>
    <w:rsid w:val="00AF3162"/>
    <w:rsid w:val="00AF5AF4"/>
    <w:rsid w:val="00B32223"/>
    <w:rsid w:val="00B9194E"/>
    <w:rsid w:val="00BB1D07"/>
    <w:rsid w:val="00BB3A6B"/>
    <w:rsid w:val="00C224C4"/>
    <w:rsid w:val="00C5506F"/>
    <w:rsid w:val="00C60C14"/>
    <w:rsid w:val="00C72A80"/>
    <w:rsid w:val="00C74C34"/>
    <w:rsid w:val="00CA2E0B"/>
    <w:rsid w:val="00CE0B89"/>
    <w:rsid w:val="00CF73DD"/>
    <w:rsid w:val="00D053ED"/>
    <w:rsid w:val="00D123B4"/>
    <w:rsid w:val="00D23CBB"/>
    <w:rsid w:val="00D438F4"/>
    <w:rsid w:val="00D50BB6"/>
    <w:rsid w:val="00D82CBD"/>
    <w:rsid w:val="00DA7128"/>
    <w:rsid w:val="00DC556A"/>
    <w:rsid w:val="00DE0A09"/>
    <w:rsid w:val="00DF53BB"/>
    <w:rsid w:val="00E65B14"/>
    <w:rsid w:val="00E83252"/>
    <w:rsid w:val="00E85E86"/>
    <w:rsid w:val="00EA7F25"/>
    <w:rsid w:val="00ED19B6"/>
    <w:rsid w:val="00ED2F60"/>
    <w:rsid w:val="00EE7240"/>
    <w:rsid w:val="00EF50AA"/>
    <w:rsid w:val="00EF6BC6"/>
    <w:rsid w:val="00F12322"/>
    <w:rsid w:val="00F2615C"/>
    <w:rsid w:val="00F62C6E"/>
    <w:rsid w:val="00F76DC0"/>
    <w:rsid w:val="00F8334D"/>
    <w:rsid w:val="00F86D97"/>
    <w:rsid w:val="00F914F6"/>
    <w:rsid w:val="00FA12F8"/>
    <w:rsid w:val="00FE3720"/>
    <w:rsid w:val="0106C81B"/>
    <w:rsid w:val="014624E7"/>
    <w:rsid w:val="01C2C3E0"/>
    <w:rsid w:val="01EB083E"/>
    <w:rsid w:val="01EC8515"/>
    <w:rsid w:val="0208BF83"/>
    <w:rsid w:val="0272252E"/>
    <w:rsid w:val="0275D6D1"/>
    <w:rsid w:val="02D546DB"/>
    <w:rsid w:val="0322FB7E"/>
    <w:rsid w:val="032794E9"/>
    <w:rsid w:val="0328ABDA"/>
    <w:rsid w:val="03E46C3B"/>
    <w:rsid w:val="0422CAB0"/>
    <w:rsid w:val="04DAB439"/>
    <w:rsid w:val="04E6364F"/>
    <w:rsid w:val="05056A25"/>
    <w:rsid w:val="054314E4"/>
    <w:rsid w:val="05B6C164"/>
    <w:rsid w:val="05ECD0CC"/>
    <w:rsid w:val="05F8E7A5"/>
    <w:rsid w:val="06700BAF"/>
    <w:rsid w:val="06815538"/>
    <w:rsid w:val="06BB4B7A"/>
    <w:rsid w:val="06BDB2BA"/>
    <w:rsid w:val="06C11530"/>
    <w:rsid w:val="06C21F29"/>
    <w:rsid w:val="06C5E263"/>
    <w:rsid w:val="07487C1D"/>
    <w:rsid w:val="07A65E3E"/>
    <w:rsid w:val="07D7117C"/>
    <w:rsid w:val="083B76E9"/>
    <w:rsid w:val="085187FF"/>
    <w:rsid w:val="08AA4FCA"/>
    <w:rsid w:val="08BC6F04"/>
    <w:rsid w:val="08C5D425"/>
    <w:rsid w:val="09098D01"/>
    <w:rsid w:val="0A10269D"/>
    <w:rsid w:val="0A721959"/>
    <w:rsid w:val="0ACA4F41"/>
    <w:rsid w:val="0B1D0E11"/>
    <w:rsid w:val="0B883791"/>
    <w:rsid w:val="0BA30AFE"/>
    <w:rsid w:val="0CABC7BE"/>
    <w:rsid w:val="0DA8468A"/>
    <w:rsid w:val="0E76C545"/>
    <w:rsid w:val="0E8C016D"/>
    <w:rsid w:val="0EC21693"/>
    <w:rsid w:val="0EE4CDA8"/>
    <w:rsid w:val="0F11136D"/>
    <w:rsid w:val="0F5C475F"/>
    <w:rsid w:val="0F8B1750"/>
    <w:rsid w:val="0F9781A2"/>
    <w:rsid w:val="1026EDB6"/>
    <w:rsid w:val="105DE6F4"/>
    <w:rsid w:val="10938AA6"/>
    <w:rsid w:val="110EF61B"/>
    <w:rsid w:val="1229A33F"/>
    <w:rsid w:val="1237422F"/>
    <w:rsid w:val="125D5CCC"/>
    <w:rsid w:val="127BB7AD"/>
    <w:rsid w:val="1297FE9F"/>
    <w:rsid w:val="12C534A6"/>
    <w:rsid w:val="13186DDF"/>
    <w:rsid w:val="133B2B0A"/>
    <w:rsid w:val="14881D8D"/>
    <w:rsid w:val="15A424B4"/>
    <w:rsid w:val="16113EF5"/>
    <w:rsid w:val="162BDC76"/>
    <w:rsid w:val="16A43CE0"/>
    <w:rsid w:val="16EF528E"/>
    <w:rsid w:val="16FD1462"/>
    <w:rsid w:val="17AF37C1"/>
    <w:rsid w:val="17E8175A"/>
    <w:rsid w:val="18254ADF"/>
    <w:rsid w:val="1865BC62"/>
    <w:rsid w:val="1874B5E5"/>
    <w:rsid w:val="18F5D51F"/>
    <w:rsid w:val="19C96C69"/>
    <w:rsid w:val="19D5D6B5"/>
    <w:rsid w:val="1A14AAA5"/>
    <w:rsid w:val="1A31BE1F"/>
    <w:rsid w:val="1ACE55FF"/>
    <w:rsid w:val="1B13377F"/>
    <w:rsid w:val="1B7DF60E"/>
    <w:rsid w:val="1BAE3E26"/>
    <w:rsid w:val="1BB07B06"/>
    <w:rsid w:val="1C0D9B22"/>
    <w:rsid w:val="1D014A03"/>
    <w:rsid w:val="1D4C4B67"/>
    <w:rsid w:val="1D8AAA4F"/>
    <w:rsid w:val="1DB11D8D"/>
    <w:rsid w:val="1EDB049C"/>
    <w:rsid w:val="1EE81BC8"/>
    <w:rsid w:val="1F144F01"/>
    <w:rsid w:val="1F39F54F"/>
    <w:rsid w:val="1F944866"/>
    <w:rsid w:val="206CE9DC"/>
    <w:rsid w:val="2088FF51"/>
    <w:rsid w:val="20992EAC"/>
    <w:rsid w:val="210C35AB"/>
    <w:rsid w:val="213628CB"/>
    <w:rsid w:val="2167950A"/>
    <w:rsid w:val="22638925"/>
    <w:rsid w:val="22BB13DE"/>
    <w:rsid w:val="22D1A862"/>
    <w:rsid w:val="22ED9900"/>
    <w:rsid w:val="233687A9"/>
    <w:rsid w:val="234297A8"/>
    <w:rsid w:val="235A0ABE"/>
    <w:rsid w:val="23763D9E"/>
    <w:rsid w:val="238EECB6"/>
    <w:rsid w:val="23D088E5"/>
    <w:rsid w:val="23D73C24"/>
    <w:rsid w:val="240FABF0"/>
    <w:rsid w:val="2440F5F6"/>
    <w:rsid w:val="246365F7"/>
    <w:rsid w:val="24D23DBC"/>
    <w:rsid w:val="24DF88F8"/>
    <w:rsid w:val="252C4AB9"/>
    <w:rsid w:val="25F933A9"/>
    <w:rsid w:val="268FF513"/>
    <w:rsid w:val="26957B1B"/>
    <w:rsid w:val="26C6E76E"/>
    <w:rsid w:val="2740DC88"/>
    <w:rsid w:val="2855824B"/>
    <w:rsid w:val="28B6F613"/>
    <w:rsid w:val="28D0F84B"/>
    <w:rsid w:val="297DB949"/>
    <w:rsid w:val="2996EC18"/>
    <w:rsid w:val="29DF72E0"/>
    <w:rsid w:val="29F3E805"/>
    <w:rsid w:val="2A461BAD"/>
    <w:rsid w:val="2AC2B6DA"/>
    <w:rsid w:val="2B42772C"/>
    <w:rsid w:val="2B7F10D1"/>
    <w:rsid w:val="2BA5828E"/>
    <w:rsid w:val="2BE55F83"/>
    <w:rsid w:val="2BEC8D24"/>
    <w:rsid w:val="2C77712B"/>
    <w:rsid w:val="2D02B4F7"/>
    <w:rsid w:val="2D79769C"/>
    <w:rsid w:val="2E3E91B9"/>
    <w:rsid w:val="2E96F8A1"/>
    <w:rsid w:val="2F2C765A"/>
    <w:rsid w:val="2F7525FB"/>
    <w:rsid w:val="2F967A8A"/>
    <w:rsid w:val="2FF652C3"/>
    <w:rsid w:val="2FFCD9DC"/>
    <w:rsid w:val="3047F756"/>
    <w:rsid w:val="308555DB"/>
    <w:rsid w:val="30B154C8"/>
    <w:rsid w:val="30D1ECCB"/>
    <w:rsid w:val="312C6AF9"/>
    <w:rsid w:val="31729024"/>
    <w:rsid w:val="3174AA89"/>
    <w:rsid w:val="31C64333"/>
    <w:rsid w:val="31CE8542"/>
    <w:rsid w:val="31E5D18D"/>
    <w:rsid w:val="31F8738B"/>
    <w:rsid w:val="321BCB93"/>
    <w:rsid w:val="3255A704"/>
    <w:rsid w:val="32C8BC1B"/>
    <w:rsid w:val="32E87F97"/>
    <w:rsid w:val="336743FE"/>
    <w:rsid w:val="3370FA59"/>
    <w:rsid w:val="342FE66A"/>
    <w:rsid w:val="352141B1"/>
    <w:rsid w:val="35A1A1D5"/>
    <w:rsid w:val="35A54AA0"/>
    <w:rsid w:val="35C2AFC8"/>
    <w:rsid w:val="35E10F1C"/>
    <w:rsid w:val="3610A7F4"/>
    <w:rsid w:val="362DFF37"/>
    <w:rsid w:val="366787AF"/>
    <w:rsid w:val="36A273C2"/>
    <w:rsid w:val="377EC7A2"/>
    <w:rsid w:val="37ADFD8C"/>
    <w:rsid w:val="382734DA"/>
    <w:rsid w:val="382825B0"/>
    <w:rsid w:val="38B38EFD"/>
    <w:rsid w:val="3A1DA412"/>
    <w:rsid w:val="3AA669D6"/>
    <w:rsid w:val="3ABD3F1E"/>
    <w:rsid w:val="3AEB5143"/>
    <w:rsid w:val="3B6B7675"/>
    <w:rsid w:val="3C0213B8"/>
    <w:rsid w:val="3C08876D"/>
    <w:rsid w:val="3C6C0F61"/>
    <w:rsid w:val="3C88EC14"/>
    <w:rsid w:val="3CA397D8"/>
    <w:rsid w:val="3CAE126A"/>
    <w:rsid w:val="3CC7A4C4"/>
    <w:rsid w:val="3D086265"/>
    <w:rsid w:val="3D385C6A"/>
    <w:rsid w:val="3D423509"/>
    <w:rsid w:val="3D653BA1"/>
    <w:rsid w:val="3D923A15"/>
    <w:rsid w:val="3DD6CFC0"/>
    <w:rsid w:val="3E0E8B3A"/>
    <w:rsid w:val="3E7B2596"/>
    <w:rsid w:val="3F59255F"/>
    <w:rsid w:val="3F59C384"/>
    <w:rsid w:val="409A04B9"/>
    <w:rsid w:val="40C1A30D"/>
    <w:rsid w:val="4151E7A7"/>
    <w:rsid w:val="4159CE9C"/>
    <w:rsid w:val="4204DAC6"/>
    <w:rsid w:val="420E8308"/>
    <w:rsid w:val="420F5CCF"/>
    <w:rsid w:val="42C94458"/>
    <w:rsid w:val="42F20C86"/>
    <w:rsid w:val="42FA7F43"/>
    <w:rsid w:val="43034432"/>
    <w:rsid w:val="43D2149B"/>
    <w:rsid w:val="454623CA"/>
    <w:rsid w:val="45C4C88F"/>
    <w:rsid w:val="460B62B0"/>
    <w:rsid w:val="460D7999"/>
    <w:rsid w:val="4620CEB8"/>
    <w:rsid w:val="467C68FB"/>
    <w:rsid w:val="47B60625"/>
    <w:rsid w:val="481CE536"/>
    <w:rsid w:val="481D4D2C"/>
    <w:rsid w:val="48300E22"/>
    <w:rsid w:val="4845F017"/>
    <w:rsid w:val="48496A6F"/>
    <w:rsid w:val="48D17F97"/>
    <w:rsid w:val="490755F1"/>
    <w:rsid w:val="4960D7FB"/>
    <w:rsid w:val="498CA0EE"/>
    <w:rsid w:val="49ECB9E6"/>
    <w:rsid w:val="49FE4D2D"/>
    <w:rsid w:val="4A1FA1C6"/>
    <w:rsid w:val="4A577918"/>
    <w:rsid w:val="4B1D1F1E"/>
    <w:rsid w:val="4B536037"/>
    <w:rsid w:val="4B59F4E7"/>
    <w:rsid w:val="4BE15906"/>
    <w:rsid w:val="4C081648"/>
    <w:rsid w:val="4C0FEB6E"/>
    <w:rsid w:val="4C2A5361"/>
    <w:rsid w:val="4C41BD90"/>
    <w:rsid w:val="4C808C72"/>
    <w:rsid w:val="4D25A5BC"/>
    <w:rsid w:val="4DFB71DD"/>
    <w:rsid w:val="4E6A5F2F"/>
    <w:rsid w:val="4EB22A69"/>
    <w:rsid w:val="4ECFCB2C"/>
    <w:rsid w:val="4F953AEE"/>
    <w:rsid w:val="5007DC33"/>
    <w:rsid w:val="50381E33"/>
    <w:rsid w:val="503F99BD"/>
    <w:rsid w:val="5086843D"/>
    <w:rsid w:val="508E225D"/>
    <w:rsid w:val="512C496D"/>
    <w:rsid w:val="51A1FFF1"/>
    <w:rsid w:val="5211B93A"/>
    <w:rsid w:val="52337A28"/>
    <w:rsid w:val="533301F1"/>
    <w:rsid w:val="53C0AE57"/>
    <w:rsid w:val="53F661FA"/>
    <w:rsid w:val="5526F589"/>
    <w:rsid w:val="553DEC9D"/>
    <w:rsid w:val="5593A900"/>
    <w:rsid w:val="55DEF5B5"/>
    <w:rsid w:val="5606D564"/>
    <w:rsid w:val="5617ADC8"/>
    <w:rsid w:val="564D52B1"/>
    <w:rsid w:val="57369398"/>
    <w:rsid w:val="576B2FF5"/>
    <w:rsid w:val="57AAAF68"/>
    <w:rsid w:val="584C2DA0"/>
    <w:rsid w:val="58D77817"/>
    <w:rsid w:val="59138DE1"/>
    <w:rsid w:val="596F78CF"/>
    <w:rsid w:val="59B4B63A"/>
    <w:rsid w:val="5A467FA7"/>
    <w:rsid w:val="5A4D683F"/>
    <w:rsid w:val="5A74C791"/>
    <w:rsid w:val="5AD3743F"/>
    <w:rsid w:val="5B763D6B"/>
    <w:rsid w:val="5B879EC1"/>
    <w:rsid w:val="5B9BD77B"/>
    <w:rsid w:val="5BD9EE60"/>
    <w:rsid w:val="5C0DD883"/>
    <w:rsid w:val="5C41DFB0"/>
    <w:rsid w:val="5C9415E6"/>
    <w:rsid w:val="5CAE1A3F"/>
    <w:rsid w:val="5CC2A287"/>
    <w:rsid w:val="5CFF3923"/>
    <w:rsid w:val="5D2EBF1C"/>
    <w:rsid w:val="5D6B6294"/>
    <w:rsid w:val="5DDC8F2A"/>
    <w:rsid w:val="5E18645E"/>
    <w:rsid w:val="5E5E72E8"/>
    <w:rsid w:val="5F8207C0"/>
    <w:rsid w:val="5FB970D7"/>
    <w:rsid w:val="5FBA2EBD"/>
    <w:rsid w:val="5FDD6A7A"/>
    <w:rsid w:val="600750EB"/>
    <w:rsid w:val="603043AF"/>
    <w:rsid w:val="6067C5BB"/>
    <w:rsid w:val="6076CDA9"/>
    <w:rsid w:val="609FA65F"/>
    <w:rsid w:val="60C9A75D"/>
    <w:rsid w:val="60CC7AB5"/>
    <w:rsid w:val="611DD821"/>
    <w:rsid w:val="612336E6"/>
    <w:rsid w:val="61330D37"/>
    <w:rsid w:val="614422E6"/>
    <w:rsid w:val="619DE72B"/>
    <w:rsid w:val="61E14277"/>
    <w:rsid w:val="62A14A6D"/>
    <w:rsid w:val="62AA86DE"/>
    <w:rsid w:val="63428C7A"/>
    <w:rsid w:val="63CCD46F"/>
    <w:rsid w:val="6446573F"/>
    <w:rsid w:val="64A69568"/>
    <w:rsid w:val="64AF7AD7"/>
    <w:rsid w:val="64EBCC1A"/>
    <w:rsid w:val="64ED3582"/>
    <w:rsid w:val="65142D23"/>
    <w:rsid w:val="65542ABD"/>
    <w:rsid w:val="65AA1774"/>
    <w:rsid w:val="65BF84DE"/>
    <w:rsid w:val="6606394B"/>
    <w:rsid w:val="664265C9"/>
    <w:rsid w:val="6691FE2C"/>
    <w:rsid w:val="674CB22E"/>
    <w:rsid w:val="678DE981"/>
    <w:rsid w:val="68871121"/>
    <w:rsid w:val="68FADD8E"/>
    <w:rsid w:val="69381D5D"/>
    <w:rsid w:val="6986B1CF"/>
    <w:rsid w:val="69E79057"/>
    <w:rsid w:val="69EC7572"/>
    <w:rsid w:val="6A184559"/>
    <w:rsid w:val="6A243268"/>
    <w:rsid w:val="6A44C7AF"/>
    <w:rsid w:val="6A7D30C1"/>
    <w:rsid w:val="6A7EDED6"/>
    <w:rsid w:val="6AFC1DE0"/>
    <w:rsid w:val="6B185AB6"/>
    <w:rsid w:val="6B1EBC5B"/>
    <w:rsid w:val="6B8ED055"/>
    <w:rsid w:val="6BE2CDB7"/>
    <w:rsid w:val="6C238996"/>
    <w:rsid w:val="6D473BCE"/>
    <w:rsid w:val="6DBF59F7"/>
    <w:rsid w:val="6E14774A"/>
    <w:rsid w:val="6E3D34C0"/>
    <w:rsid w:val="6E7C8438"/>
    <w:rsid w:val="6EAA25B4"/>
    <w:rsid w:val="6FADBDDC"/>
    <w:rsid w:val="6FE21433"/>
    <w:rsid w:val="7012740D"/>
    <w:rsid w:val="70185499"/>
    <w:rsid w:val="7056AA3F"/>
    <w:rsid w:val="70DE8222"/>
    <w:rsid w:val="713BE971"/>
    <w:rsid w:val="717F76A2"/>
    <w:rsid w:val="71DEAA97"/>
    <w:rsid w:val="71EDE52F"/>
    <w:rsid w:val="7205EE44"/>
    <w:rsid w:val="725A35C0"/>
    <w:rsid w:val="72656793"/>
    <w:rsid w:val="72907D19"/>
    <w:rsid w:val="72C7B907"/>
    <w:rsid w:val="72E79EA5"/>
    <w:rsid w:val="7310A5E3"/>
    <w:rsid w:val="73173ECB"/>
    <w:rsid w:val="73488548"/>
    <w:rsid w:val="73ECF53D"/>
    <w:rsid w:val="7404E968"/>
    <w:rsid w:val="7418E9E1"/>
    <w:rsid w:val="74216E97"/>
    <w:rsid w:val="742736FD"/>
    <w:rsid w:val="742A75EC"/>
    <w:rsid w:val="747D3283"/>
    <w:rsid w:val="751D304A"/>
    <w:rsid w:val="7565A22D"/>
    <w:rsid w:val="756EDFCC"/>
    <w:rsid w:val="758BE5DE"/>
    <w:rsid w:val="75DD8403"/>
    <w:rsid w:val="76623E18"/>
    <w:rsid w:val="77348A3D"/>
    <w:rsid w:val="773D6A5E"/>
    <w:rsid w:val="778A37C2"/>
    <w:rsid w:val="77D86255"/>
    <w:rsid w:val="7801C96F"/>
    <w:rsid w:val="781B7E83"/>
    <w:rsid w:val="78BAF243"/>
    <w:rsid w:val="78BD6C22"/>
    <w:rsid w:val="78E5704B"/>
    <w:rsid w:val="78E83627"/>
    <w:rsid w:val="796A6A4E"/>
    <w:rsid w:val="79AD7D8C"/>
    <w:rsid w:val="79D0FD13"/>
    <w:rsid w:val="7BDE493B"/>
    <w:rsid w:val="7BE98BB9"/>
    <w:rsid w:val="7BFFCE01"/>
    <w:rsid w:val="7C0A20D2"/>
    <w:rsid w:val="7C8FC418"/>
    <w:rsid w:val="7D02CD56"/>
    <w:rsid w:val="7D922A19"/>
    <w:rsid w:val="7DC42B73"/>
    <w:rsid w:val="7DCFA605"/>
    <w:rsid w:val="7E424C12"/>
    <w:rsid w:val="7E96C4B3"/>
    <w:rsid w:val="7EF482C0"/>
    <w:rsid w:val="7F346BA1"/>
    <w:rsid w:val="7FCF601C"/>
    <w:rsid w:val="7FD21510"/>
    <w:rsid w:val="7FFBA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CAB62"/>
  <w15:chartTrackingRefBased/>
  <w15:docId w15:val="{72ED19F5-5941-47DF-88F4-48B89BB1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1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7B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uiPriority w:val="9"/>
    <w:unhideWhenUsed/>
    <w:qFormat/>
    <w:rsid w:val="60CC7AB5"/>
    <w:pPr>
      <w:keepNext/>
      <w:keepLines/>
      <w:spacing w:before="80" w:after="40"/>
      <w:outlineLvl w:val="4"/>
    </w:pPr>
    <w:rPr>
      <w:rFonts w:eastAsiaTheme="minorEastAsia" w:cstheme="majorEastAsia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E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5E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E1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B5E1E"/>
    <w:rPr>
      <w:color w:val="0563C1" w:themeColor="hyperlink"/>
      <w:u w:val="single"/>
    </w:rPr>
  </w:style>
  <w:style w:type="paragraph" w:customStyle="1" w:styleId="Default">
    <w:name w:val="Default"/>
    <w:qFormat/>
    <w:rsid w:val="005B5E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s">
    <w:name w:val="authors"/>
    <w:basedOn w:val="Fuentedeprrafopredeter"/>
    <w:rsid w:val="00A331AC"/>
  </w:style>
  <w:style w:type="character" w:customStyle="1" w:styleId="Fecha1">
    <w:name w:val="Fecha1"/>
    <w:basedOn w:val="Fuentedeprrafopredeter"/>
    <w:rsid w:val="00A331AC"/>
  </w:style>
  <w:style w:type="character" w:customStyle="1" w:styleId="arttitle">
    <w:name w:val="art_title"/>
    <w:basedOn w:val="Fuentedeprrafopredeter"/>
    <w:rsid w:val="00A331AC"/>
  </w:style>
  <w:style w:type="character" w:customStyle="1" w:styleId="serialtitle">
    <w:name w:val="serial_title"/>
    <w:basedOn w:val="Fuentedeprrafopredeter"/>
    <w:rsid w:val="00A331AC"/>
  </w:style>
  <w:style w:type="character" w:customStyle="1" w:styleId="volumeissue">
    <w:name w:val="volume_issue"/>
    <w:basedOn w:val="Fuentedeprrafopredeter"/>
    <w:rsid w:val="00A331AC"/>
  </w:style>
  <w:style w:type="character" w:customStyle="1" w:styleId="pagerange">
    <w:name w:val="page_range"/>
    <w:basedOn w:val="Fuentedeprrafopredeter"/>
    <w:rsid w:val="00A331AC"/>
  </w:style>
  <w:style w:type="character" w:customStyle="1" w:styleId="doilink">
    <w:name w:val="doi_link"/>
    <w:basedOn w:val="Fuentedeprrafopredeter"/>
    <w:rsid w:val="00A331AC"/>
  </w:style>
  <w:style w:type="character" w:styleId="Hipervnculovisitado">
    <w:name w:val="FollowedHyperlink"/>
    <w:basedOn w:val="Fuentedeprrafopredeter"/>
    <w:uiPriority w:val="99"/>
    <w:semiHidden/>
    <w:unhideWhenUsed/>
    <w:rsid w:val="001464AE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73D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D7E"/>
  </w:style>
  <w:style w:type="paragraph" w:styleId="Piedepgina">
    <w:name w:val="footer"/>
    <w:basedOn w:val="Normal"/>
    <w:link w:val="PiedepginaCar"/>
    <w:uiPriority w:val="99"/>
    <w:unhideWhenUsed/>
    <w:rsid w:val="00A9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D7E"/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975771"/>
    <w:rPr>
      <w:i/>
      <w:iCs/>
    </w:rPr>
  </w:style>
  <w:style w:type="character" w:customStyle="1" w:styleId="Fecha2">
    <w:name w:val="Fecha2"/>
    <w:basedOn w:val="Fuentedeprrafopredeter"/>
    <w:rsid w:val="008F2289"/>
  </w:style>
  <w:style w:type="character" w:styleId="Textoennegrita">
    <w:name w:val="Strong"/>
    <w:basedOn w:val="Fuentedeprrafopredeter"/>
    <w:uiPriority w:val="22"/>
    <w:qFormat/>
    <w:rsid w:val="00AF3162"/>
    <w:rPr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147B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oi.org/10.1080/15256480.2025.2476405" TargetMode="External"/><Relationship Id="rId21" Type="http://schemas.openxmlformats.org/officeDocument/2006/relationships/hyperlink" Target="https://repositorio.comillas.edu/xmlui/handle/11531/87891" TargetMode="External"/><Relationship Id="rId42" Type="http://schemas.openxmlformats.org/officeDocument/2006/relationships/hyperlink" Target="https://repositorio.comillas.edu/jspui/handle/11531/64748" TargetMode="External"/><Relationship Id="rId47" Type="http://schemas.openxmlformats.org/officeDocument/2006/relationships/hyperlink" Target="https://repositorio.comillas.edu/jspui/handle/11531/53440" TargetMode="External"/><Relationship Id="rId63" Type="http://schemas.openxmlformats.org/officeDocument/2006/relationships/hyperlink" Target="https://repositorio.comillas.edu/xmlui/handle/11531/26430" TargetMode="External"/><Relationship Id="rId68" Type="http://schemas.openxmlformats.org/officeDocument/2006/relationships/hyperlink" Target="https://doi.org/10.1002/bse.3511" TargetMode="External"/><Relationship Id="rId84" Type="http://schemas.openxmlformats.org/officeDocument/2006/relationships/hyperlink" Target="https://www.zotero.org/google-docs/?Ik4kwM" TargetMode="External"/><Relationship Id="rId89" Type="http://schemas.openxmlformats.org/officeDocument/2006/relationships/hyperlink" Target="https://www.zotero.org/google-docs/?Ik4kwM" TargetMode="External"/><Relationship Id="rId112" Type="http://schemas.openxmlformats.org/officeDocument/2006/relationships/hyperlink" Target="http://dx.doi.org/10.6036/9147" TargetMode="External"/><Relationship Id="rId16" Type="http://schemas.openxmlformats.org/officeDocument/2006/relationships/hyperlink" Target="http://hdl.handle.net/11531/97964" TargetMode="External"/><Relationship Id="rId107" Type="http://schemas.openxmlformats.org/officeDocument/2006/relationships/hyperlink" Target="https://doi.org/10.1016/j.emj.2020.04.005" TargetMode="External"/><Relationship Id="rId11" Type="http://schemas.openxmlformats.org/officeDocument/2006/relationships/hyperlink" Target="http://hdl.handle.net/11531/107889" TargetMode="External"/><Relationship Id="rId32" Type="http://schemas.openxmlformats.org/officeDocument/2006/relationships/hyperlink" Target="https://eur01.safelinks.protection.outlook.com/?url=https%3A%2F%2Fwww.emerald.com%2Finsight%2Fpublication%2Fissn%2F2040-7149&amp;data=05%7C02%7Ccvalor%40icade.comillas.edu%7Cdddba1c4094e4d2e5d0108dc95254d2b%7Cbcd2701caa9b4d12ba20f3e3b83070c1%7C0%7C0%7C638549234647572936%7CUnknown%7CTWFpbGZsb3d8eyJWIjoiMC4wLjAwMDAiLCJQIjoiV2luMzIiLCJBTiI6Ik1haWwiLCJXVCI6Mn0%3D%7C0%7C%7C%7C&amp;sdata=Alv%2B4C%2F%2FQfv8frvmnJIvFWG51sFnf%2B90NkMIMZIDJAc%3D&amp;reserved=0" TargetMode="External"/><Relationship Id="rId37" Type="http://schemas.openxmlformats.org/officeDocument/2006/relationships/hyperlink" Target="https://repositorio.comillas.edu/xmlui/handle/11531/68919" TargetMode="External"/><Relationship Id="rId53" Type="http://schemas.openxmlformats.org/officeDocument/2006/relationships/hyperlink" Target="https://repositorio.comillas.edu/xmlui/handle/11531/43513" TargetMode="External"/><Relationship Id="rId58" Type="http://schemas.openxmlformats.org/officeDocument/2006/relationships/hyperlink" Target="https://doi.org/10.1108/MRJIAM-02-2016-0633" TargetMode="External"/><Relationship Id="rId74" Type="http://schemas.openxmlformats.org/officeDocument/2006/relationships/hyperlink" Target="https://www.zotero.org/google-docs/?Ik4kwM" TargetMode="External"/><Relationship Id="rId79" Type="http://schemas.openxmlformats.org/officeDocument/2006/relationships/hyperlink" Target="https://www.zotero.org/google-docs/?Ik4kwM" TargetMode="External"/><Relationship Id="rId102" Type="http://schemas.openxmlformats.org/officeDocument/2006/relationships/hyperlink" Target="https://doi.org/10.1332/204080521X16104823141700" TargetMode="External"/><Relationship Id="rId123" Type="http://schemas.openxmlformats.org/officeDocument/2006/relationships/hyperlink" Target="https://tesisenred.net/handle/10803/674378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www.zotero.org/google-docs/?Ik4kwM" TargetMode="External"/><Relationship Id="rId95" Type="http://schemas.openxmlformats.org/officeDocument/2006/relationships/hyperlink" Target="https://doi.org/10.1504/ijbe.2022.126386" TargetMode="External"/><Relationship Id="rId22" Type="http://schemas.openxmlformats.org/officeDocument/2006/relationships/hyperlink" Target="https://repositorio.comillas.edu/xmlui/handle/11531/78576" TargetMode="External"/><Relationship Id="rId27" Type="http://schemas.openxmlformats.org/officeDocument/2006/relationships/hyperlink" Target="https://eur01.safelinks.protection.outlook.com/?url=https%3A%2F%2Fwww.emerald.com%2Finsight%2Fsearch%3Fq%3DJes%25C3%25BAs%2520Labrador-Fern%25C3%25A1ndez&amp;data=05%7C02%7Ccvalor%40icade.comillas.edu%7Cdddba1c4094e4d2e5d0108dc95254d2b%7Cbcd2701caa9b4d12ba20f3e3b83070c1%7C0%7C0%7C638549234647558020%7CUnknown%7CTWFpbGZsb3d8eyJWIjoiMC4wLjAwMDAiLCJQIjoiV2luMzIiLCJBTiI6Ik1haWwiLCJXVCI6Mn0%3D%7C0%7C%7C%7C&amp;sdata=aPI2QCnoWK8cqwdc2%2BEXMs1A9%2FN%2BYQ3%2Fh4D6J2fBu6Y%3D&amp;reserved=0" TargetMode="External"/><Relationship Id="rId43" Type="http://schemas.openxmlformats.org/officeDocument/2006/relationships/hyperlink" Target="https://repositorio.comillas.edu/jspui/handle/11531/64748" TargetMode="External"/><Relationship Id="rId48" Type="http://schemas.openxmlformats.org/officeDocument/2006/relationships/hyperlink" Target="https://repositorio.comillas.edu/jspui/handle/11531/46276" TargetMode="External"/><Relationship Id="rId64" Type="http://schemas.openxmlformats.org/officeDocument/2006/relationships/hyperlink" Target="https://doi.org/10.1108/JBIM-05-2022-0223" TargetMode="External"/><Relationship Id="rId69" Type="http://schemas.openxmlformats.org/officeDocument/2006/relationships/hyperlink" Target="https://doi.org/10.1080/00343404.2023.2181951" TargetMode="External"/><Relationship Id="rId113" Type="http://schemas.openxmlformats.org/officeDocument/2006/relationships/hyperlink" Target="https://ejfs.springeropen.com/articles/10.1186/s41935-019-0125-7" TargetMode="External"/><Relationship Id="rId118" Type="http://schemas.openxmlformats.org/officeDocument/2006/relationships/hyperlink" Target="https://doi.org/10.1002/sd.3454" TargetMode="External"/><Relationship Id="rId80" Type="http://schemas.openxmlformats.org/officeDocument/2006/relationships/hyperlink" Target="https://www.zotero.org/google-docs/?Ik4kwM" TargetMode="External"/><Relationship Id="rId85" Type="http://schemas.openxmlformats.org/officeDocument/2006/relationships/hyperlink" Target="https://www.zotero.org/google-docs/?Ik4kwM" TargetMode="External"/><Relationship Id="rId12" Type="http://schemas.openxmlformats.org/officeDocument/2006/relationships/hyperlink" Target="http://hdl.handle.net/11531/107863" TargetMode="External"/><Relationship Id="rId17" Type="http://schemas.openxmlformats.org/officeDocument/2006/relationships/hyperlink" Target="http://hdl.handle.net/11531/95177" TargetMode="External"/><Relationship Id="rId33" Type="http://schemas.openxmlformats.org/officeDocument/2006/relationships/hyperlink" Target="https://doi.org/10.1108/EDI-11-2023-0400" TargetMode="External"/><Relationship Id="rId38" Type="http://schemas.openxmlformats.org/officeDocument/2006/relationships/hyperlink" Target="https://repositorio.comillas.edu/xmlui/handle/11531/68224" TargetMode="External"/><Relationship Id="rId59" Type="http://schemas.openxmlformats.org/officeDocument/2006/relationships/hyperlink" Target="https://search.proquest.com/docview/2117754434" TargetMode="External"/><Relationship Id="rId103" Type="http://schemas.openxmlformats.org/officeDocument/2006/relationships/hyperlink" Target="https://doi.org/10.3390/su9122256" TargetMode="External"/><Relationship Id="rId108" Type="http://schemas.openxmlformats.org/officeDocument/2006/relationships/hyperlink" Target="https://doi.org/10.1080/14479338.2020.1735395" TargetMode="External"/><Relationship Id="rId124" Type="http://schemas.openxmlformats.org/officeDocument/2006/relationships/hyperlink" Target="https://tesisenred.net/handle/10803/673271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s://doi.org/10.1016/j.bir.2019.01.001" TargetMode="External"/><Relationship Id="rId70" Type="http://schemas.openxmlformats.org/officeDocument/2006/relationships/hyperlink" Target="https://doi.org/10.1108/CR-07-2022-0103" TargetMode="External"/><Relationship Id="rId75" Type="http://schemas.openxmlformats.org/officeDocument/2006/relationships/hyperlink" Target="https://www.zotero.org/google-docs/?Ik4kwM" TargetMode="External"/><Relationship Id="rId91" Type="http://schemas.openxmlformats.org/officeDocument/2006/relationships/hyperlink" Target="https://www.zotero.org/google-docs/?Ik4kwM" TargetMode="External"/><Relationship Id="rId96" Type="http://schemas.openxmlformats.org/officeDocument/2006/relationships/hyperlink" Target="https://doi.org/10.3390/su110307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repositorio.comillas.edu/xmlui/handle/11531/78583" TargetMode="External"/><Relationship Id="rId28" Type="http://schemas.openxmlformats.org/officeDocument/2006/relationships/hyperlink" Target="https://doi.org/10.1108/CDI-10-2023-0383" TargetMode="External"/><Relationship Id="rId49" Type="http://schemas.openxmlformats.org/officeDocument/2006/relationships/hyperlink" Target="https://repositorio.comillas.edu/jspui/handle/11531/48104" TargetMode="External"/><Relationship Id="rId114" Type="http://schemas.openxmlformats.org/officeDocument/2006/relationships/hyperlink" Target="https://doi.org/10.3389/fpsyg.2019.02493" TargetMode="External"/><Relationship Id="rId119" Type="http://schemas.openxmlformats.org/officeDocument/2006/relationships/hyperlink" Target="https://www.tesisenred.net/browse?authority=377a5097-4f83-4aae-a0da-6917d61849f6&amp;type=author" TargetMode="External"/><Relationship Id="rId44" Type="http://schemas.openxmlformats.org/officeDocument/2006/relationships/hyperlink" Target="https://repositorio.comillas.edu/jspui/handle/11531/57415" TargetMode="External"/><Relationship Id="rId60" Type="http://schemas.openxmlformats.org/officeDocument/2006/relationships/hyperlink" Target="https://doi.org/10.1080/03075079.2019.1619682" TargetMode="External"/><Relationship Id="rId65" Type="http://schemas.openxmlformats.org/officeDocument/2006/relationships/hyperlink" Target="https://doi.org/10.1177/10245294251325034" TargetMode="External"/><Relationship Id="rId81" Type="http://schemas.openxmlformats.org/officeDocument/2006/relationships/hyperlink" Target="https://www.zotero.org/google-docs/?Ik4kwM" TargetMode="External"/><Relationship Id="rId86" Type="http://schemas.openxmlformats.org/officeDocument/2006/relationships/hyperlink" Target="https://www.zotero.org/google-docs/?Ik4kwM" TargetMode="External"/><Relationship Id="rId13" Type="http://schemas.openxmlformats.org/officeDocument/2006/relationships/hyperlink" Target="https://eur01.safelinks.protection.outlook.com/?url=https%3A%2F%2Fwww.iit.comillas.edu%2Fpublicacion%2Frevista%2Fes%2F2590%2FMoving%2520beyond%2520conventional%2520resistance%2520and%2520resistors%3A%2520an%2520integrative%2520review%2520of%2520employee%2520resistance%2520to%2520digital%2520transformation&amp;data=05%7C02%7Ccvalor%40icade.comillas.edu%7Cfd25a1602df34840e4d108dd2f22251e%7Cbcd2701caa9b4d12ba20f3e3b83070c1%7C0%7C0%7C638718545927110971%7CUnknown%7CTWFpbGZsb3d8eyJFbXB0eU1hcGkiOnRydWUsIlYiOiIwLjAuMDAwMCIsIlAiOiJXaW4zMiIsIkFOIjoiTWFpbCIsIldUIjoyfQ%3D%3D%7C0%7C%7C%7C&amp;sdata=4yXhRzm9aPoh61wEg1TPwBwW12rVdJHSfWNXg1wdytw%3D&amp;reserved=0" TargetMode="External"/><Relationship Id="rId18" Type="http://schemas.openxmlformats.org/officeDocument/2006/relationships/hyperlink" Target="https://repositorio.comillas.edu/xmlui/handle/11531/88069" TargetMode="External"/><Relationship Id="rId39" Type="http://schemas.openxmlformats.org/officeDocument/2006/relationships/hyperlink" Target="https://repositorio.comillas.edu/xmlui/handle/11531/66776" TargetMode="External"/><Relationship Id="rId109" Type="http://schemas.openxmlformats.org/officeDocument/2006/relationships/hyperlink" Target="https://doi.org/10.1093/reseval/rvab012" TargetMode="External"/><Relationship Id="rId34" Type="http://schemas.openxmlformats.org/officeDocument/2006/relationships/hyperlink" Target="https://doi.org/10.1007/s12144-021-02358-3" TargetMode="External"/><Relationship Id="rId50" Type="http://schemas.openxmlformats.org/officeDocument/2006/relationships/hyperlink" Target="https://doi.org/10.1504/IJBE.2020.107510." TargetMode="External"/><Relationship Id="rId55" Type="http://schemas.openxmlformats.org/officeDocument/2006/relationships/hyperlink" Target="https://www.tandfonline.com/doi/abs/10.1080/00472778.2019.1659682" TargetMode="External"/><Relationship Id="rId76" Type="http://schemas.openxmlformats.org/officeDocument/2006/relationships/hyperlink" Target="https://www.zotero.org/google-docs/?Ik4kwM" TargetMode="External"/><Relationship Id="rId97" Type="http://schemas.openxmlformats.org/officeDocument/2006/relationships/hyperlink" Target="https://doi.org/10.3390/ijfs9020025" TargetMode="External"/><Relationship Id="rId104" Type="http://schemas.openxmlformats.org/officeDocument/2006/relationships/hyperlink" Target="https://doi.org/10.1108/SCM-04-2018-0152" TargetMode="External"/><Relationship Id="rId120" Type="http://schemas.openxmlformats.org/officeDocument/2006/relationships/hyperlink" Target="https://www.tesisenred.net/browse?authority=2b4be32c-9dad-4555-8d18-fda5d32f8cdc&amp;type=author" TargetMode="External"/><Relationship Id="rId125" Type="http://schemas.openxmlformats.org/officeDocument/2006/relationships/hyperlink" Target="https://tesisenred.net/handle/10803/67047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80/14719037.2024.2326079" TargetMode="External"/><Relationship Id="rId92" Type="http://schemas.openxmlformats.org/officeDocument/2006/relationships/hyperlink" Target="https://www.zotero.org/google-docs/?Ik4kw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ur01.safelinks.protection.outlook.com/?url=https%3A%2F%2Fwww.emerald.com%2Finsight%2Fsearch%3Fq%3DCristina%2520Dom%25C3%25ADnguez-Soto&amp;data=05%7C02%7Ccvalor%40icade.comillas.edu%7Cdddba1c4094e4d2e5d0108dc95254d2b%7Cbcd2701caa9b4d12ba20f3e3b83070c1%7C0%7C0%7C638549234647522250%7CUnknown%7CTWFpbGZsb3d8eyJWIjoiMC4wLjAwMDAiLCJQIjoiV2luMzIiLCJBTiI6Ik1haWwiLCJXVCI6Mn0%3D%7C0%7C%7C%7C&amp;sdata=cguoSKrd6F%2BVBlw8UoXmqjtOE83kZttS8cyLRrQYDfY%3D&amp;reserved=0" TargetMode="External"/><Relationship Id="rId24" Type="http://schemas.openxmlformats.org/officeDocument/2006/relationships/hyperlink" Target="https://repositorio.comillas.edu/xmlui/handle/11531/75756" TargetMode="External"/><Relationship Id="rId40" Type="http://schemas.openxmlformats.org/officeDocument/2006/relationships/hyperlink" Target="https://repositorio.comillas.edu/xmlui/handle/11531/83160" TargetMode="External"/><Relationship Id="rId45" Type="http://schemas.openxmlformats.org/officeDocument/2006/relationships/hyperlink" Target="https://repositorio.comillas.edu/xmlui/handle/11531/55984" TargetMode="External"/><Relationship Id="rId66" Type="http://schemas.openxmlformats.org/officeDocument/2006/relationships/hyperlink" Target="https://doi.org/10.1016/j.hrmr.2023.101001" TargetMode="External"/><Relationship Id="rId87" Type="http://schemas.openxmlformats.org/officeDocument/2006/relationships/hyperlink" Target="https://doi.org/10.1016/j.joitmc.2023.100049" TargetMode="External"/><Relationship Id="rId110" Type="http://schemas.openxmlformats.org/officeDocument/2006/relationships/hyperlink" Target="https://doi.org/10.1080/09537287.2020.1773560%20" TargetMode="External"/><Relationship Id="rId115" Type="http://schemas.openxmlformats.org/officeDocument/2006/relationships/hyperlink" Target="https://doi.org/10.23923/pap.psicol2019.2893" TargetMode="External"/><Relationship Id="rId61" Type="http://schemas.openxmlformats.org/officeDocument/2006/relationships/hyperlink" Target="https://doi.org/10.1108/ET-05-2018-0126" TargetMode="External"/><Relationship Id="rId82" Type="http://schemas.openxmlformats.org/officeDocument/2006/relationships/hyperlink" Target="https://www.zotero.org/google-docs/?Ik4kwM" TargetMode="External"/><Relationship Id="rId19" Type="http://schemas.openxmlformats.org/officeDocument/2006/relationships/hyperlink" Target="https://repositorio.comillas.edu/xmlui/handle/11531/87741" TargetMode="External"/><Relationship Id="rId14" Type="http://schemas.openxmlformats.org/officeDocument/2006/relationships/hyperlink" Target="http://hdl.handle.net/11531/107856" TargetMode="External"/><Relationship Id="rId30" Type="http://schemas.openxmlformats.org/officeDocument/2006/relationships/hyperlink" Target="https://eur01.safelinks.protection.outlook.com/?url=https%3A%2F%2Fwww.emerald.com%2Finsight%2Fsearch%3Fq%3DVictoria%2520Labajo&amp;data=05%7C02%7Ccvalor%40icade.comillas.edu%7Cdddba1c4094e4d2e5d0108dc95254d2b%7Cbcd2701caa9b4d12ba20f3e3b83070c1%7C0%7C0%7C638549234647542624%7CUnknown%7CTWFpbGZsb3d8eyJWIjoiMC4wLjAwMDAiLCJQIjoiV2luMzIiLCJBTiI6Ik1haWwiLCJXVCI6Mn0%3D%7C0%7C%7C%7C&amp;sdata=5HuQYhjUNORqdBCYz5xW5Tc%2BqD%2BAQq6lTX%2FpgFCYDUg%3D&amp;reserved=0" TargetMode="External"/><Relationship Id="rId35" Type="http://schemas.openxmlformats.org/officeDocument/2006/relationships/hyperlink" Target="https://repositorio.comillas.edu/xmlui/handle/11531/75684" TargetMode="External"/><Relationship Id="rId56" Type="http://schemas.openxmlformats.org/officeDocument/2006/relationships/hyperlink" Target="https://doi.org/10.1080/00472778.2019.1659682" TargetMode="External"/><Relationship Id="rId77" Type="http://schemas.openxmlformats.org/officeDocument/2006/relationships/hyperlink" Target="https://www.zotero.org/google-docs/?Ik4kwM" TargetMode="External"/><Relationship Id="rId100" Type="http://schemas.openxmlformats.org/officeDocument/2006/relationships/hyperlink" Target="https://doi.org/10.1016/J.JWB.2021.101303" TargetMode="External"/><Relationship Id="rId105" Type="http://schemas.openxmlformats.org/officeDocument/2006/relationships/hyperlink" Target="https://doi.org/10.32796/ice.2020.912.6966" TargetMode="External"/><Relationship Id="rId126" Type="http://schemas.openxmlformats.org/officeDocument/2006/relationships/header" Target="header1.xml"/><Relationship Id="rId8" Type="http://schemas.openxmlformats.org/officeDocument/2006/relationships/hyperlink" Target="http://hdl.handle.net/11531/107807" TargetMode="External"/><Relationship Id="rId51" Type="http://schemas.openxmlformats.org/officeDocument/2006/relationships/hyperlink" Target="https://repositorio.comillas.edu/xmlui/handle/11531/44746" TargetMode="External"/><Relationship Id="rId72" Type="http://schemas.openxmlformats.org/officeDocument/2006/relationships/hyperlink" Target="https://doi.org/10.1093/scipol/scad084" TargetMode="External"/><Relationship Id="rId93" Type="http://schemas.openxmlformats.org/officeDocument/2006/relationships/hyperlink" Target="https://www.zotero.org/google-docs/?Ik4kwM" TargetMode="External"/><Relationship Id="rId98" Type="http://schemas.openxmlformats.org/officeDocument/2006/relationships/hyperlink" Target="https://doi.org/https:/doi.org/10.1108/RIBS-07-2020-0087" TargetMode="External"/><Relationship Id="rId121" Type="http://schemas.openxmlformats.org/officeDocument/2006/relationships/hyperlink" Target="https://www.tdx.cat/handle/10803/676024" TargetMode="External"/><Relationship Id="rId3" Type="http://schemas.openxmlformats.org/officeDocument/2006/relationships/styles" Target="styles.xml"/><Relationship Id="rId25" Type="http://schemas.openxmlformats.org/officeDocument/2006/relationships/hyperlink" Target="https://eur01.safelinks.protection.outlook.com/?url=https%3A%2F%2Fwww.emerald.com%2Finsight%2Fsearch%3Fq%3DCristina%2520Dom%25C3%25ADnguez-Soto&amp;data=05%7C02%7Ccvalor%40icade.comillas.edu%7Cdddba1c4094e4d2e5d0108dc95254d2b%7Cbcd2701caa9b4d12ba20f3e3b83070c1%7C0%7C0%7C638549234647522250%7CUnknown%7CTWFpbGZsb3d8eyJWIjoiMC4wLjAwMDAiLCJQIjoiV2luMzIiLCJBTiI6Ik1haWwiLCJXVCI6Mn0%3D%7C0%7C%7C%7C&amp;sdata=cguoSKrd6F%2BVBlw8UoXmqjtOE83kZttS8cyLRrQYDfY%3D&amp;reserved=0" TargetMode="External"/><Relationship Id="rId46" Type="http://schemas.openxmlformats.org/officeDocument/2006/relationships/hyperlink" Target="https://repositorio.comillas.edu/xmlui/handle/11531/55539" TargetMode="External"/><Relationship Id="rId67" Type="http://schemas.openxmlformats.org/officeDocument/2006/relationships/hyperlink" Target="https://doi.org/10.1016/j.ijgfs.2020.100240" TargetMode="External"/><Relationship Id="rId116" Type="http://schemas.openxmlformats.org/officeDocument/2006/relationships/hyperlink" Target="https://doi.org/10.1080/19368623.2017.1255162" TargetMode="External"/><Relationship Id="rId20" Type="http://schemas.openxmlformats.org/officeDocument/2006/relationships/hyperlink" Target="https://repositorio.comillas.edu/xmlui/handle/11531/86730" TargetMode="External"/><Relationship Id="rId41" Type="http://schemas.openxmlformats.org/officeDocument/2006/relationships/hyperlink" Target="https://repositorio.comillas.edu/xmlui/handle/11531/66486" TargetMode="External"/><Relationship Id="rId62" Type="http://schemas.openxmlformats.org/officeDocument/2006/relationships/hyperlink" Target="https://repositorio.comillas.edu/xmlui/handle/11531/35917" TargetMode="External"/><Relationship Id="rId83" Type="http://schemas.openxmlformats.org/officeDocument/2006/relationships/hyperlink" Target="https://www.zotero.org/google-docs/?Ik4kwM" TargetMode="External"/><Relationship Id="rId88" Type="http://schemas.openxmlformats.org/officeDocument/2006/relationships/hyperlink" Target="https://www.zotero.org/google-docs/?Ik4kwM" TargetMode="External"/><Relationship Id="rId111" Type="http://schemas.openxmlformats.org/officeDocument/2006/relationships/hyperlink" Target="https://dx.doi.org/10.6036/9240" TargetMode="External"/><Relationship Id="rId15" Type="http://schemas.openxmlformats.org/officeDocument/2006/relationships/hyperlink" Target="http://hdl.handle.net/11531/97965" TargetMode="External"/><Relationship Id="rId36" Type="http://schemas.openxmlformats.org/officeDocument/2006/relationships/hyperlink" Target="https://repositorio.comillas.edu/xmlui/handle/11531/75687" TargetMode="External"/><Relationship Id="rId57" Type="http://schemas.openxmlformats.org/officeDocument/2006/relationships/hyperlink" Target="https://doi.org/10.1108/JPBM-07-2017-1522" TargetMode="External"/><Relationship Id="rId106" Type="http://schemas.openxmlformats.org/officeDocument/2006/relationships/hyperlink" Target="https://doi.org/10.1108/JEC-09-2019-0087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hdl.handle.net/11531/107890" TargetMode="External"/><Relationship Id="rId31" Type="http://schemas.openxmlformats.org/officeDocument/2006/relationships/hyperlink" Target="https://eur01.safelinks.protection.outlook.com/?url=https%3A%2F%2Fwww.emerald.com%2Finsight%2Fsearch%3Fq%3DJes%25C3%25BAs%2520Labrador-Fern%25C3%25A1ndez&amp;data=05%7C02%7Ccvalor%40icade.comillas.edu%7Cdddba1c4094e4d2e5d0108dc95254d2b%7Cbcd2701caa9b4d12ba20f3e3b83070c1%7C0%7C0%7C638549234647558020%7CUnknown%7CTWFpbGZsb3d8eyJWIjoiMC4wLjAwMDAiLCJQIjoiV2luMzIiLCJBTiI6Ik1haWwiLCJXVCI6Mn0%3D%7C0%7C%7C%7C&amp;sdata=aPI2QCnoWK8cqwdc2%2BEXMs1A9%2FN%2BYQ3%2Fh4D6J2fBu6Y%3D&amp;reserved=0" TargetMode="External"/><Relationship Id="rId52" Type="http://schemas.openxmlformats.org/officeDocument/2006/relationships/hyperlink" Target="https://repositorio.comillas.edu/xmlui/handle/11531/43512" TargetMode="External"/><Relationship Id="rId73" Type="http://schemas.openxmlformats.org/officeDocument/2006/relationships/hyperlink" Target="https://www.zotero.org/google-docs/?Ik4kwM" TargetMode="External"/><Relationship Id="rId78" Type="http://schemas.openxmlformats.org/officeDocument/2006/relationships/hyperlink" Target="https://doi.org/10.1016/j.jclepro.2021.127627" TargetMode="External"/><Relationship Id="rId94" Type="http://schemas.openxmlformats.org/officeDocument/2006/relationships/hyperlink" Target="https://doi.org/10.32942/osf.io/r5ebg" TargetMode="External"/><Relationship Id="rId99" Type="http://schemas.openxmlformats.org/officeDocument/2006/relationships/hyperlink" Target="https://doi.org/10.1108/BJM-08-2020-0293" TargetMode="External"/><Relationship Id="rId101" Type="http://schemas.openxmlformats.org/officeDocument/2006/relationships/hyperlink" Target="https://doi.org/10.3390/risks8030094" TargetMode="External"/><Relationship Id="rId122" Type="http://schemas.openxmlformats.org/officeDocument/2006/relationships/hyperlink" Target="https://www.tdx.cat/handle/10803/6756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dl.handle.net/11531/107888" TargetMode="External"/><Relationship Id="rId26" Type="http://schemas.openxmlformats.org/officeDocument/2006/relationships/hyperlink" Target="https://eur01.safelinks.protection.outlook.com/?url=https%3A%2F%2Fwww.emerald.com%2Finsight%2Fsearch%3Fq%3DVictoria%2520Labajo&amp;data=05%7C02%7Ccvalor%40icade.comillas.edu%7Cdddba1c4094e4d2e5d0108dc95254d2b%7Cbcd2701caa9b4d12ba20f3e3b83070c1%7C0%7C0%7C638549234647542624%7CUnknown%7CTWFpbGZsb3d8eyJWIjoiMC4wLjAwMDAiLCJQIjoiV2luMzIiLCJBTiI6Ik1haWwiLCJXVCI6Mn0%3D%7C0%7C%7C%7C&amp;sdata=5HuQYhjUNORqdBCYz5xW5Tc%2BqD%2BAQq6lTX%2FpgFCYDUg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60361-D142-4E03-8ED1-57510CEE63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44</Pages>
  <Words>14782</Words>
  <Characters>81304</Characters>
  <Application>Microsoft Office Word</Application>
  <DocSecurity>0</DocSecurity>
  <Lines>677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Drake Falcón</dc:creator>
  <cp:keywords/>
  <dc:description/>
  <cp:lastModifiedBy>Carmen Valor Martínez</cp:lastModifiedBy>
  <cp:revision>6</cp:revision>
  <cp:lastPrinted>2022-12-14T14:22:00Z</cp:lastPrinted>
  <dcterms:created xsi:type="dcterms:W3CDTF">2025-12-22T12:05:00Z</dcterms:created>
  <dcterms:modified xsi:type="dcterms:W3CDTF">2025-12-22T15:55:00Z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e66d0bba8c8696956c73b453255716dff2e8da774e2b229c5ebe60bce9fb8f95</vt:lpwstr>
  </property>
</Properties>
</file>